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17.03.2006 N 11</w:t>
              <w:br/>
              <w:t xml:space="preserve">(ред. от 29.10.2022)</w:t>
              <w:br/>
              <w:t xml:space="preserve">"Об Уполномоченном по правам человека в Республике Дагестан"</w:t>
              <w:br/>
              <w:t xml:space="preserve">(принят Народным Собранием РД 06.03.2006)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марта 2006 года</w:t>
            </w:r>
          </w:p>
        </w:tc>
        <w:tc>
          <w:tcPr>
            <w:tcW w:w="5103" w:type="dxa"/>
            <w:tcBorders>
              <w:top w:val="nil"/>
              <w:left w:val="nil"/>
              <w:bottom w:val="nil"/>
              <w:right w:val="nil"/>
            </w:tcBorders>
          </w:tcPr>
          <w:p>
            <w:pPr>
              <w:pStyle w:val="0"/>
              <w:jc w:val="right"/>
            </w:pPr>
            <w:r>
              <w:rPr>
                <w:sz w:val="20"/>
              </w:rPr>
              <w:t xml:space="preserve">N 11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6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08.06.2009 </w:t>
            </w:r>
            <w:hyperlink w:history="0" r:id="rId7" w:tooltip="Закон Республики Дагестан от 08.06.2009 N 35 &quot;О внесении изменений в Закон Республики Дагестан &quot;Об Уполномоченном по правам человека в Республике Дагестан&quot; (принят Народным Собранием РД 28.05.2009) {КонсультантПлюс}">
              <w:r>
                <w:rPr>
                  <w:sz w:val="20"/>
                  <w:color w:val="0000ff"/>
                </w:rPr>
                <w:t xml:space="preserve">N 35</w:t>
              </w:r>
            </w:hyperlink>
            <w:r>
              <w:rPr>
                <w:sz w:val="20"/>
                <w:color w:val="392c69"/>
              </w:rPr>
              <w:t xml:space="preserve">, от 28.12.2016 </w:t>
            </w:r>
            <w:hyperlink w:history="0" r:id="rId8"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16.03.2020 </w:t>
            </w:r>
            <w:hyperlink w:history="0" r:id="rId9" w:tooltip="Закон Республики Дагестан от 16.03.2020 N 9 &quot;О внесении изменения в статью 8 Закона Республики Дагестан &quot;Об Уполномоченном по правам человека в Республике Дагестан&quot; (принят Народным Собранием РД 27.02.2020) {КонсультантПлюс}">
              <w:r>
                <w:rPr>
                  <w:sz w:val="20"/>
                  <w:color w:val="0000ff"/>
                </w:rPr>
                <w:t xml:space="preserve">N 9</w:t>
              </w:r>
            </w:hyperlink>
            <w:r>
              <w:rPr>
                <w:sz w:val="20"/>
                <w:color w:val="392c69"/>
              </w:rPr>
              <w:t xml:space="preserve">, от 11.12.2020 </w:t>
            </w:r>
            <w:hyperlink w:history="0" r:id="rId1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26.06.2021 </w:t>
            </w:r>
            <w:hyperlink w:history="0" r:id="rId11" w:tooltip="Закон Республики Дагестан от 26.06.2021 N 44 (ред. от 11.11.2022) &quot;О внесении изменений в некоторые законодательные акты Республики Дагестан&quot; (принят Народным Собранием РД 18.06.2021) {КонсультантПлюс}">
              <w:r>
                <w:rPr>
                  <w:sz w:val="20"/>
                  <w:color w:val="0000ff"/>
                </w:rPr>
                <w:t xml:space="preserve">N 44</w:t>
              </w:r>
            </w:hyperlink>
            <w:r>
              <w:rPr>
                <w:sz w:val="20"/>
                <w:color w:val="392c69"/>
              </w:rPr>
              <w:t xml:space="preserve">, от 30.12.2021 </w:t>
            </w:r>
            <w:hyperlink w:history="0" r:id="rId12"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29.10.2022 </w:t>
            </w:r>
            <w:hyperlink w:history="0" r:id="rId13"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правовой статус, порядок назначения на должность и освобождения от должности Уполномоченного по правам человека в Республике Дагестан, его компетенцию, организационные формы и условия его деятельности.</w:t>
      </w:r>
    </w:p>
    <w:p>
      <w:pPr>
        <w:pStyle w:val="0"/>
        <w:jc w:val="both"/>
      </w:pPr>
      <w:r>
        <w:rPr>
          <w:sz w:val="20"/>
        </w:rPr>
      </w:r>
    </w:p>
    <w:p>
      <w:pPr>
        <w:pStyle w:val="2"/>
        <w:outlineLvl w:val="0"/>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Правовой статус Уполномоченного по правам человека в Республике Дагестан</w:t>
      </w:r>
    </w:p>
    <w:p>
      <w:pPr>
        <w:pStyle w:val="0"/>
        <w:jc w:val="both"/>
      </w:pPr>
      <w:r>
        <w:rPr>
          <w:sz w:val="20"/>
        </w:rPr>
      </w:r>
    </w:p>
    <w:p>
      <w:pPr>
        <w:pStyle w:val="0"/>
        <w:ind w:firstLine="540"/>
        <w:jc w:val="both"/>
      </w:pPr>
      <w:r>
        <w:rPr>
          <w:sz w:val="20"/>
        </w:rPr>
        <w:t xml:space="preserve">1. Должность Уполномоченного по правам человека в Республике Дагестан (далее - Уполномоченный) является государственной должностью Республики Дагестан, учреждаемой настоящим Законом в соответствии с </w:t>
      </w:r>
      <w:hyperlink w:history="0" r:id="rId14"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в целях обеспечения дополнительных гарантий государственной защиты прав, свобод и законных интересов человека и гражданина на территории Республики Дагестан.</w:t>
      </w:r>
    </w:p>
    <w:p>
      <w:pPr>
        <w:pStyle w:val="0"/>
        <w:jc w:val="both"/>
      </w:pPr>
      <w:r>
        <w:rPr>
          <w:sz w:val="20"/>
        </w:rPr>
        <w:t xml:space="preserve">(часть 1 в ред. </w:t>
      </w:r>
      <w:hyperlink w:history="0" r:id="rId1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2. В своей деятельности Уполномоченный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w:t>
      </w:r>
      <w:hyperlink w:history="0" r:id="rId1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законами</w:t>
        </w:r>
      </w:hyperlink>
      <w:r>
        <w:rPr>
          <w:sz w:val="20"/>
        </w:rPr>
        <w:t xml:space="preserve">, иными нормативными правовыми актами Российской Федерации, </w:t>
      </w:r>
      <w:hyperlink w:history="0" r:id="rId1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законами и иными нормативными правовыми актами Республики Дагестан.</w:t>
      </w:r>
    </w:p>
    <w:p>
      <w:pPr>
        <w:pStyle w:val="0"/>
        <w:jc w:val="both"/>
      </w:pPr>
      <w:r>
        <w:rPr>
          <w:sz w:val="20"/>
        </w:rPr>
        <w:t xml:space="preserve">(часть 2 в ред. </w:t>
      </w:r>
      <w:hyperlink w:history="0" r:id="rId19"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3. Деятельность Уполномоченного основывается на принципах справедливости, гуманности, законности, гласности, беспристрастности.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(часть 3 в ред. </w:t>
      </w:r>
      <w:hyperlink w:history="0" r:id="rId2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свобод и законных интересов человека и гражданина, не отменяет и не влечет за собой пересмотра компетенции органов и должностных лиц, обеспечивающих защиту и восстановление нарушенных прав, свобод и законных интересов человека и гражданина.</w:t>
      </w:r>
    </w:p>
    <w:p>
      <w:pPr>
        <w:pStyle w:val="0"/>
        <w:jc w:val="both"/>
      </w:pPr>
      <w:r>
        <w:rPr>
          <w:sz w:val="20"/>
        </w:rPr>
        <w:t xml:space="preserve">(в ред. </w:t>
      </w:r>
      <w:hyperlink w:history="0" r:id="rId21"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p>
      <w:pPr>
        <w:pStyle w:val="2"/>
        <w:outlineLvl w:val="1"/>
        <w:ind w:firstLine="540"/>
        <w:jc w:val="both"/>
      </w:pPr>
      <w:r>
        <w:rPr>
          <w:sz w:val="20"/>
        </w:rPr>
        <w:t xml:space="preserve">Статья 2.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содействие в восстановлении нарушенных прав, свобод и законных интересов человека и гражданина на территории Республики Дагестан;</w:t>
      </w:r>
    </w:p>
    <w:p>
      <w:pPr>
        <w:pStyle w:val="0"/>
        <w:jc w:val="both"/>
      </w:pPr>
      <w:r>
        <w:rPr>
          <w:sz w:val="20"/>
        </w:rPr>
        <w:t xml:space="preserve">(в ред. </w:t>
      </w:r>
      <w:hyperlink w:history="0" r:id="rId22"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совершенствование законодательства Республики Дагестан, муниципальных нормативных правовых актов о защите прав, свобод и законных интересов человека и гражданина и приведение его в соответствие с общепризнанными принципами и нормами международного права;</w:t>
      </w:r>
    </w:p>
    <w:p>
      <w:pPr>
        <w:pStyle w:val="0"/>
        <w:jc w:val="both"/>
      </w:pPr>
      <w:r>
        <w:rPr>
          <w:sz w:val="20"/>
        </w:rPr>
        <w:t xml:space="preserve">(в ред. Законов Республики Дагестан от 28.12.2016 </w:t>
      </w:r>
      <w:hyperlink w:history="0" r:id="rId23"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N 77</w:t>
        </w:r>
      </w:hyperlink>
      <w:r>
        <w:rPr>
          <w:sz w:val="20"/>
        </w:rPr>
        <w:t xml:space="preserve">, от 11.12.2020 </w:t>
      </w:r>
      <w:hyperlink w:history="0" r:id="rId24"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развитие межрегионального и международного сотрудничества в области защиты прав, свобод и законных интересов человека и гражданина;</w:t>
      </w:r>
    </w:p>
    <w:p>
      <w:pPr>
        <w:pStyle w:val="0"/>
        <w:jc w:val="both"/>
      </w:pPr>
      <w:r>
        <w:rPr>
          <w:sz w:val="20"/>
        </w:rPr>
        <w:t xml:space="preserve">(в ред. </w:t>
      </w:r>
      <w:hyperlink w:history="0" r:id="rId25"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содействие правовому просвещению по вопросам прав, свобод и законных интересов человека и гражданина, форм и методов их защиты.</w:t>
      </w:r>
    </w:p>
    <w:p>
      <w:pPr>
        <w:pStyle w:val="0"/>
        <w:jc w:val="both"/>
      </w:pPr>
      <w:r>
        <w:rPr>
          <w:sz w:val="20"/>
        </w:rPr>
        <w:t xml:space="preserve">(в ред. </w:t>
      </w:r>
      <w:hyperlink w:history="0" r:id="rId26"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p>
      <w:pPr>
        <w:pStyle w:val="2"/>
        <w:outlineLvl w:val="0"/>
        <w:jc w:val="center"/>
      </w:pPr>
      <w:r>
        <w:rPr>
          <w:sz w:val="20"/>
        </w:rPr>
        <w:t xml:space="preserve">Глава II</w:t>
      </w:r>
    </w:p>
    <w:p>
      <w:pPr>
        <w:pStyle w:val="2"/>
        <w:jc w:val="center"/>
      </w:pPr>
      <w:r>
        <w:rPr>
          <w:sz w:val="20"/>
        </w:rPr>
      </w:r>
    </w:p>
    <w:p>
      <w:pPr>
        <w:pStyle w:val="2"/>
        <w:jc w:val="center"/>
      </w:pPr>
      <w:r>
        <w:rPr>
          <w:sz w:val="20"/>
        </w:rPr>
        <w:t xml:space="preserve">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bookmarkStart w:id="55" w:name="P55"/>
    <w:bookmarkEnd w:id="55"/>
    <w:p>
      <w:pPr>
        <w:pStyle w:val="2"/>
        <w:outlineLvl w:val="1"/>
        <w:ind w:firstLine="540"/>
        <w:jc w:val="both"/>
      </w:pPr>
      <w:r>
        <w:rPr>
          <w:sz w:val="20"/>
        </w:rPr>
        <w:t xml:space="preserve">Статья 3. Требования, предъявляемые к кандидату на должность Уполномоченного</w:t>
      </w:r>
    </w:p>
    <w:p>
      <w:pPr>
        <w:pStyle w:val="0"/>
        <w:ind w:firstLine="540"/>
        <w:jc w:val="both"/>
      </w:pPr>
      <w:r>
        <w:rPr>
          <w:sz w:val="20"/>
        </w:rPr>
        <w:t xml:space="preserve">(в ред. </w:t>
      </w:r>
      <w:hyperlink w:history="0" r:id="rId27"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30 лет, постоянно проживающий в Российской Федерации, обладающий безупречной репутацией, имеющий высшее образование, а также познания в области прав, свобод и законных интересов человека и гражданина, опыт их защиты.</w:t>
      </w:r>
    </w:p>
    <w:p>
      <w:pPr>
        <w:pStyle w:val="0"/>
        <w:jc w:val="both"/>
      </w:pPr>
      <w:r>
        <w:rPr>
          <w:sz w:val="20"/>
        </w:rPr>
        <w:t xml:space="preserve">(в ред. </w:t>
      </w:r>
      <w:hyperlink w:history="0" r:id="rId28"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9"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jc w:val="both"/>
      </w:pPr>
      <w:r>
        <w:rPr>
          <w:sz w:val="20"/>
        </w:rPr>
      </w:r>
    </w:p>
    <w:p>
      <w:pPr>
        <w:pStyle w:val="2"/>
        <w:outlineLvl w:val="1"/>
        <w:ind w:firstLine="540"/>
        <w:jc w:val="both"/>
      </w:pPr>
      <w:r>
        <w:rPr>
          <w:sz w:val="20"/>
        </w:rPr>
        <w:t xml:space="preserve">Статья 3.1. Требования, ограничения и запреты, связанные с замещением должности Уполномоченного</w:t>
      </w:r>
    </w:p>
    <w:p>
      <w:pPr>
        <w:pStyle w:val="0"/>
        <w:jc w:val="both"/>
      </w:pPr>
      <w:r>
        <w:rPr>
          <w:sz w:val="20"/>
        </w:rPr>
        <w:t xml:space="preserve">(в ред. </w:t>
      </w:r>
      <w:hyperlink w:history="0" r:id="rId3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ind w:firstLine="540"/>
        <w:jc w:val="both"/>
      </w:pPr>
      <w:r>
        <w:rPr>
          <w:sz w:val="20"/>
        </w:rPr>
        <w:t xml:space="preserve">(введена </w:t>
      </w:r>
      <w:hyperlink w:history="0" r:id="rId31"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Законом</w:t>
        </w:r>
      </w:hyperlink>
      <w:r>
        <w:rPr>
          <w:sz w:val="20"/>
        </w:rPr>
        <w:t xml:space="preserve"> Республики Дагестан от 28.12.2016 N 77)</w:t>
      </w:r>
    </w:p>
    <w:p>
      <w:pPr>
        <w:pStyle w:val="0"/>
        <w:jc w:val="both"/>
      </w:pPr>
      <w:r>
        <w:rPr>
          <w:sz w:val="20"/>
        </w:rPr>
      </w:r>
    </w:p>
    <w:p>
      <w:pPr>
        <w:pStyle w:val="0"/>
        <w:ind w:firstLine="540"/>
        <w:jc w:val="both"/>
      </w:pPr>
      <w:r>
        <w:rPr>
          <w:sz w:val="20"/>
        </w:rPr>
        <w:t xml:space="preserve">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2"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spacing w:before="200" w:line-rule="auto"/>
        <w:ind w:firstLine="540"/>
        <w:jc w:val="both"/>
      </w:pPr>
      <w:r>
        <w:rPr>
          <w:sz w:val="20"/>
        </w:rPr>
        <w:t xml:space="preserve">2.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депутатом Народного Собрания Республики Дагестан или депутатом законодательного (представительного) органа государственной власти иного субъекта Российской Федерации, замещать государственные должности Российской Федерации, государственные должности Республики Дагестан, государственные должности иных субъектов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3" w:tooltip="Закон Республики Дагестан от 26.06.2021 N 44 (ред. от 11.11.2022) &quot;О внесении изменений в некоторые законодательные акты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44)</w:t>
      </w:r>
    </w:p>
    <w:p>
      <w:pPr>
        <w:pStyle w:val="0"/>
        <w:spacing w:before="200" w:line-rule="auto"/>
        <w:ind w:firstLine="540"/>
        <w:jc w:val="both"/>
      </w:pPr>
      <w:r>
        <w:rPr>
          <w:sz w:val="20"/>
        </w:rPr>
        <w:t xml:space="preserve">2.1. Уполномоченный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4" w:tooltip="Федеральный закон от 25.12.2008 N 273-ФЗ (ред. от 10.07.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jc w:val="both"/>
      </w:pPr>
      <w:r>
        <w:rPr>
          <w:sz w:val="20"/>
        </w:rPr>
        <w:t xml:space="preserve">(часть 2.1 введена </w:t>
      </w:r>
      <w:hyperlink w:history="0" r:id="rId3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spacing w:before="200" w:line-rule="auto"/>
        <w:ind w:firstLine="540"/>
        <w:jc w:val="both"/>
      </w:pPr>
      <w:r>
        <w:rPr>
          <w:sz w:val="20"/>
        </w:rPr>
        <w:t xml:space="preserve">3. 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4.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Если в течение срока, указанного в абзаце первом настоящей части, Уполномоченный не выполнит установленные требования, его полномочия прекращаются, и Народное Собрание Республики Дагестан назначает нового Уполномоченного в порядке, установленном </w:t>
      </w:r>
      <w:hyperlink w:history="0" w:anchor="P96" w:tooltip="Статья 4. Порядок внесения предложений по кандидатуре на должность Уполномоченного">
        <w:r>
          <w:rPr>
            <w:sz w:val="20"/>
            <w:color w:val="0000ff"/>
          </w:rPr>
          <w:t xml:space="preserve">статьями 4</w:t>
        </w:r>
      </w:hyperlink>
      <w:r>
        <w:rPr>
          <w:sz w:val="20"/>
        </w:rPr>
        <w:t xml:space="preserve"> - </w:t>
      </w:r>
      <w:hyperlink w:history="0" w:anchor="P109" w:tooltip="Статья 5. Назначение на должность и освобождение от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(абзац введен </w:t>
      </w:r>
      <w:hyperlink w:history="0" r:id="rId36"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spacing w:before="200" w:line-rule="auto"/>
        <w:ind w:firstLine="540"/>
        <w:jc w:val="both"/>
      </w:pPr>
      <w:r>
        <w:rPr>
          <w:sz w:val="20"/>
        </w:rPr>
        <w:t xml:space="preserve">4.1. Уполномоченный обязан постоянно проживать на территории Республики Дагестан в течение срока исполнения им своих полномочий.</w:t>
      </w:r>
    </w:p>
    <w:p>
      <w:pPr>
        <w:pStyle w:val="0"/>
        <w:jc w:val="both"/>
      </w:pPr>
      <w:r>
        <w:rPr>
          <w:sz w:val="20"/>
        </w:rPr>
        <w:t xml:space="preserve">(часть 4.1 введена </w:t>
      </w:r>
      <w:hyperlink w:history="0" r:id="rId37"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spacing w:before="200" w:line-rule="auto"/>
        <w:ind w:firstLine="540"/>
        <w:jc w:val="both"/>
      </w:pPr>
      <w:r>
        <w:rPr>
          <w:sz w:val="20"/>
        </w:rPr>
        <w:t xml:space="preserve">5. Уполномоченный обязан соблюдать иные требования, ограничения и запреты, установленные федеральным законодательством и законодательством Республики Дагестан.</w:t>
      </w:r>
    </w:p>
    <w:p>
      <w:pPr>
        <w:pStyle w:val="0"/>
        <w:jc w:val="both"/>
      </w:pPr>
      <w:r>
        <w:rPr>
          <w:sz w:val="20"/>
        </w:rPr>
        <w:t xml:space="preserve">(в ред. </w:t>
      </w:r>
      <w:hyperlink w:history="0" r:id="rId38"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6. Уполномоченный при наличии оснований и в порядке, установленных </w:t>
      </w:r>
      <w:hyperlink w:history="0" w:anchor="P85" w:tooltip="Статья 3.2 Основания и порядок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
        <w:r>
          <w:rPr>
            <w:sz w:val="20"/>
            <w:color w:val="0000ff"/>
          </w:rPr>
          <w:t xml:space="preserve">статьей 3.2</w:t>
        </w:r>
      </w:hyperlink>
      <w:r>
        <w:rPr>
          <w:sz w:val="20"/>
        </w:rPr>
        <w:t xml:space="preserve"> настоящего Закона, обязан сообщать Председателю Народного Собрания Республики Дагестан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закона "О противодействии коррупции".</w:t>
      </w:r>
    </w:p>
    <w:p>
      <w:pPr>
        <w:pStyle w:val="0"/>
        <w:spacing w:before="200" w:line-rule="auto"/>
        <w:ind w:firstLine="540"/>
        <w:jc w:val="both"/>
      </w:pPr>
      <w:r>
        <w:rPr>
          <w:sz w:val="20"/>
        </w:rPr>
        <w:t xml:space="preserve">Понятия "конфликт интересов" и "личная заинтересованность", используемые в настоящем Законе, применяются в значениях, установленных </w:t>
      </w:r>
      <w:hyperlink w:history="0" r:id="rId39" w:tooltip="Федеральный закон от 25.12.2008 N 273-ФЗ (ред. от 10.07.2023) &quot;О противодействии коррупции&quot; {КонсультантПлюс}">
        <w:r>
          <w:rPr>
            <w:sz w:val="20"/>
            <w:color w:val="0000ff"/>
          </w:rPr>
          <w:t xml:space="preserve">статьей 10</w:t>
        </w:r>
      </w:hyperlink>
      <w:r>
        <w:rPr>
          <w:sz w:val="20"/>
        </w:rPr>
        <w:t xml:space="preserve"> Федерального закона от 28 декабря 2008 года N 273-ФЗ "О противодействии коррупции".</w:t>
      </w:r>
    </w:p>
    <w:p>
      <w:pPr>
        <w:pStyle w:val="0"/>
        <w:jc w:val="both"/>
      </w:pPr>
      <w:r>
        <w:rPr>
          <w:sz w:val="20"/>
        </w:rPr>
        <w:t xml:space="preserve">(часть 6 введена </w:t>
      </w:r>
      <w:hyperlink w:history="0" r:id="rId4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bookmarkStart w:id="85" w:name="P85"/>
    <w:bookmarkEnd w:id="85"/>
    <w:p>
      <w:pPr>
        <w:pStyle w:val="2"/>
        <w:outlineLvl w:val="1"/>
        <w:ind w:firstLine="540"/>
        <w:jc w:val="both"/>
      </w:pPr>
      <w:r>
        <w:rPr>
          <w:sz w:val="20"/>
        </w:rPr>
        <w:t xml:space="preserve">Статья 3.2 Основания и порядок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ind w:firstLine="540"/>
        <w:jc w:val="both"/>
      </w:pPr>
      <w:r>
        <w:rPr>
          <w:sz w:val="20"/>
        </w:rPr>
        <w:t xml:space="preserve">(введена </w:t>
      </w:r>
      <w:hyperlink w:history="0" r:id="rId4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Основанием для сообщения Уполномоченным Председателю Народного Собрания Республики Дагестан о возникновении личной заинтересованности при осуществлении своих полномочий, которая приводит или может привести к конфликту интересов, является ситуация, при которой личная заинтересованность (прямая или косвенная) Уполномоченного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2. Уполномоченный обязан сообщить Председателю Народного Собрания Республики Дагестан о возникновении у него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следующего за днем, когда ему стало об этом известно.</w:t>
      </w:r>
    </w:p>
    <w:p>
      <w:pPr>
        <w:pStyle w:val="0"/>
        <w:spacing w:before="200" w:line-rule="auto"/>
        <w:ind w:firstLine="540"/>
        <w:jc w:val="both"/>
      </w:pPr>
      <w:r>
        <w:rPr>
          <w:sz w:val="20"/>
        </w:rPr>
        <w:t xml:space="preserve">3. 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 согласно форме, утвержденной распоряжением Председателя Народного Собрания Республики Дагестан.</w:t>
      </w:r>
    </w:p>
    <w:p>
      <w:pPr>
        <w:pStyle w:val="0"/>
        <w:spacing w:before="200" w:line-rule="auto"/>
        <w:ind w:firstLine="540"/>
        <w:jc w:val="both"/>
      </w:pPr>
      <w:r>
        <w:rPr>
          <w:sz w:val="20"/>
        </w:rPr>
        <w:t xml:space="preserve">4. Уведомление представляется лично либо направляется по почте заказным письмом.</w:t>
      </w:r>
    </w:p>
    <w:p>
      <w:pPr>
        <w:pStyle w:val="0"/>
        <w:spacing w:before="200" w:line-rule="auto"/>
        <w:ind w:firstLine="540"/>
        <w:jc w:val="both"/>
      </w:pPr>
      <w:r>
        <w:rPr>
          <w:sz w:val="20"/>
        </w:rPr>
        <w:t xml:space="preserve">5. Уведомление в день его поступления регистрируется в Народном Собрании Республики Дагестан.</w:t>
      </w:r>
    </w:p>
    <w:p>
      <w:pPr>
        <w:pStyle w:val="0"/>
        <w:spacing w:before="200" w:line-rule="auto"/>
        <w:ind w:firstLine="540"/>
        <w:jc w:val="both"/>
      </w:pPr>
      <w:r>
        <w:rPr>
          <w:sz w:val="20"/>
        </w:rPr>
        <w:t xml:space="preserve">6. Зарегистрированное уведомление в течение двух рабочих дней со дня его регистрации направляется Председателю Народного Собрания Республики Дагестан.</w:t>
      </w:r>
    </w:p>
    <w:p>
      <w:pPr>
        <w:pStyle w:val="0"/>
        <w:spacing w:before="200" w:line-rule="auto"/>
        <w:ind w:firstLine="540"/>
        <w:jc w:val="both"/>
      </w:pPr>
      <w:r>
        <w:rPr>
          <w:sz w:val="20"/>
        </w:rPr>
        <w:t xml:space="preserve">7. Председатель Народного Собрания Республики Дагестан рассматривает уведомление в порядке, установленном Президиумом Народного Собрания Республики Дагестан.</w:t>
      </w:r>
    </w:p>
    <w:p>
      <w:pPr>
        <w:pStyle w:val="0"/>
        <w:jc w:val="both"/>
      </w:pPr>
      <w:r>
        <w:rPr>
          <w:sz w:val="20"/>
        </w:rPr>
      </w:r>
    </w:p>
    <w:bookmarkStart w:id="96" w:name="P96"/>
    <w:bookmarkEnd w:id="96"/>
    <w:p>
      <w:pPr>
        <w:pStyle w:val="2"/>
        <w:outlineLvl w:val="1"/>
        <w:ind w:firstLine="540"/>
        <w:jc w:val="both"/>
      </w:pPr>
      <w:r>
        <w:rPr>
          <w:sz w:val="20"/>
        </w:rPr>
        <w:t xml:space="preserve">Статья 4. Порядок внесения предложений по кандидатуре на должность Уполномоченного</w:t>
      </w:r>
    </w:p>
    <w:p>
      <w:pPr>
        <w:pStyle w:val="0"/>
        <w:jc w:val="both"/>
      </w:pPr>
      <w:r>
        <w:rPr>
          <w:sz w:val="20"/>
        </w:rPr>
      </w:r>
    </w:p>
    <w:p>
      <w:pPr>
        <w:pStyle w:val="0"/>
        <w:ind w:firstLine="540"/>
        <w:jc w:val="both"/>
      </w:pPr>
      <w:r>
        <w:rPr>
          <w:sz w:val="20"/>
        </w:rPr>
        <w:t xml:space="preserve">1. Кандидатуру на должность Уполномоченного вносит в Народное Собрание Республики Дагестан Глава Республики Дагестан.</w:t>
      </w:r>
    </w:p>
    <w:p>
      <w:pPr>
        <w:pStyle w:val="0"/>
        <w:jc w:val="both"/>
      </w:pPr>
      <w:r>
        <w:rPr>
          <w:sz w:val="20"/>
        </w:rPr>
        <w:t xml:space="preserve">(в ред. </w:t>
      </w:r>
      <w:hyperlink w:history="0" r:id="rId42"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2. Предложение по кандидатуре на должность Уполномоченного вносится письменно в Народное Собрание Республики Дагестан не позднее чем за 30 дней до окончания срока полномочий действующего Уполномоченного или со дня его досрочного освобождения от должности.</w:t>
      </w:r>
    </w:p>
    <w:p>
      <w:pPr>
        <w:pStyle w:val="0"/>
        <w:jc w:val="both"/>
      </w:pPr>
      <w:r>
        <w:rPr>
          <w:sz w:val="20"/>
        </w:rPr>
        <w:t xml:space="preserve">(в ред. </w:t>
      </w:r>
      <w:hyperlink w:history="0" r:id="rId43"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2.1. До рассмотрения кандидатуры на должность Уполномоченного Народное Собрание Республики Дагестан согласовывает ее с Уполномоченным по правам человека в Российской Федерации.</w:t>
      </w:r>
    </w:p>
    <w:p>
      <w:pPr>
        <w:pStyle w:val="0"/>
        <w:jc w:val="both"/>
      </w:pPr>
      <w:r>
        <w:rPr>
          <w:sz w:val="20"/>
        </w:rPr>
        <w:t xml:space="preserve">(часть 2.1 введена </w:t>
      </w:r>
      <w:hyperlink w:history="0" r:id="rId44"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Законом</w:t>
        </w:r>
      </w:hyperlink>
      <w:r>
        <w:rPr>
          <w:sz w:val="20"/>
        </w:rPr>
        <w:t xml:space="preserve"> Республики Дагестан от 28.12.2016 N 77)</w:t>
      </w:r>
    </w:p>
    <w:p>
      <w:pPr>
        <w:pStyle w:val="0"/>
        <w:spacing w:before="200" w:line-rule="auto"/>
        <w:ind w:firstLine="540"/>
        <w:jc w:val="both"/>
      </w:pPr>
      <w:r>
        <w:rPr>
          <w:sz w:val="20"/>
        </w:rPr>
        <w:t xml:space="preserve">2.2. В целях согласования с Уполномоченным по правам человека в Российской Федерации кандидатуры на должность Уполномоченного Председатель Народного Собрания Республики Дагестан направляет Уполномоченному по правам человека в Российской Федерации не позднее чем за 15 дней до проведения сессии Народного Собрания Республики Дагестан, повестка дня которой включает рассмотрение вопроса о назначении на должность Уполномоченного, документы, перечень которых устанавливается постановлением Народного Собрания Республики Дагестан.</w:t>
      </w:r>
    </w:p>
    <w:p>
      <w:pPr>
        <w:pStyle w:val="0"/>
        <w:jc w:val="both"/>
      </w:pPr>
      <w:r>
        <w:rPr>
          <w:sz w:val="20"/>
        </w:rPr>
        <w:t xml:space="preserve">(часть 2.2 введена </w:t>
      </w:r>
      <w:hyperlink w:history="0" r:id="rId45"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Законом</w:t>
        </w:r>
      </w:hyperlink>
      <w:r>
        <w:rPr>
          <w:sz w:val="20"/>
        </w:rPr>
        <w:t xml:space="preserve"> Республики Дагестан от 28.12.2016 N 77)</w:t>
      </w:r>
    </w:p>
    <w:p>
      <w:pPr>
        <w:pStyle w:val="0"/>
        <w:spacing w:before="200" w:line-rule="auto"/>
        <w:ind w:firstLine="540"/>
        <w:jc w:val="both"/>
      </w:pPr>
      <w:r>
        <w:rPr>
          <w:sz w:val="20"/>
        </w:rPr>
        <w:t xml:space="preserve">3. Депутаты Народного Собрания Республики Дагестан, депутатские объединения в Народном Собрании Республики Дагестан, органы местного самоуправления, правозащитные организации вправе направлять Главе Республики Дагестан предложения о кандидатах на должность Уполномоченного.</w:t>
      </w:r>
    </w:p>
    <w:p>
      <w:pPr>
        <w:pStyle w:val="0"/>
        <w:jc w:val="both"/>
      </w:pPr>
      <w:r>
        <w:rPr>
          <w:sz w:val="20"/>
        </w:rPr>
        <w:t xml:space="preserve">(часть 3 в ред. </w:t>
      </w:r>
      <w:hyperlink w:history="0" r:id="rId46"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bookmarkStart w:id="109" w:name="P109"/>
    <w:bookmarkEnd w:id="109"/>
    <w:p>
      <w:pPr>
        <w:pStyle w:val="2"/>
        <w:outlineLvl w:val="1"/>
        <w:ind w:firstLine="540"/>
        <w:jc w:val="both"/>
      </w:pPr>
      <w:r>
        <w:rPr>
          <w:sz w:val="20"/>
        </w:rPr>
        <w:t xml:space="preserve">Статья 5. Назначение на должность и освобождение от должности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постановлением Народного Собрания Республики Дагестан.</w:t>
      </w:r>
    </w:p>
    <w:p>
      <w:pPr>
        <w:pStyle w:val="0"/>
        <w:spacing w:before="200" w:line-rule="auto"/>
        <w:ind w:firstLine="540"/>
        <w:jc w:val="both"/>
      </w:pPr>
      <w:r>
        <w:rPr>
          <w:sz w:val="20"/>
        </w:rPr>
        <w:t xml:space="preserve">Постановление Народного Собрания Республики Дагестан о назначении на должность и освобождении от должности Уполномоченного принимается большинством голосов от числа избранных депутатов Народного Собрания Республики Дагестан.</w:t>
      </w:r>
    </w:p>
    <w:p>
      <w:pPr>
        <w:pStyle w:val="0"/>
        <w:spacing w:before="200" w:line-rule="auto"/>
        <w:ind w:firstLine="540"/>
        <w:jc w:val="both"/>
      </w:pPr>
      <w:r>
        <w:rPr>
          <w:sz w:val="20"/>
        </w:rPr>
        <w:t xml:space="preserve">2. В случае отклонения Народным Собранием Республики Дагестан представленной кандидатуры на должность Уполномоченного Главой Республики Дагестан не позднее семи дней со дня отклонения повторно вносится предложение по кандидатуре. Повторное рассмотрение кандидатуры на должность Уполномоченного осуществляется в порядке, установленном </w:t>
      </w:r>
      <w:hyperlink w:history="0" w:anchor="P55" w:tooltip="Статья 3. Требования, предъявляемые к кандидату на должность Уполномоченного">
        <w:r>
          <w:rPr>
            <w:sz w:val="20"/>
            <w:color w:val="0000ff"/>
          </w:rPr>
          <w:t xml:space="preserve">статьями 3</w:t>
        </w:r>
      </w:hyperlink>
      <w:r>
        <w:rPr>
          <w:sz w:val="20"/>
        </w:rPr>
        <w:t xml:space="preserve"> - </w:t>
      </w:r>
      <w:hyperlink w:history="0" w:anchor="P109" w:tooltip="Статья 5. Назначение на должность и освобождение от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(в ред. </w:t>
      </w:r>
      <w:hyperlink w:history="0" r:id="rId47"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Одно и то же лицо может быть представлено на должность Уполномоченного не более двух раз.</w:t>
      </w:r>
    </w:p>
    <w:p>
      <w:pPr>
        <w:pStyle w:val="0"/>
        <w:spacing w:before="200" w:line-rule="auto"/>
        <w:ind w:firstLine="540"/>
        <w:jc w:val="both"/>
      </w:pPr>
      <w:r>
        <w:rPr>
          <w:sz w:val="20"/>
        </w:rPr>
        <w:t xml:space="preserve">3. Кандидат на должность Уполномоченного по правам человека в Республике Дагестан выступает перед Народным Собранием с краткой программой предстоящей деятельности. 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pPr>
        <w:pStyle w:val="0"/>
        <w:jc w:val="both"/>
      </w:pPr>
      <w:r>
        <w:rPr>
          <w:sz w:val="20"/>
        </w:rPr>
      </w:r>
    </w:p>
    <w:p>
      <w:pPr>
        <w:pStyle w:val="2"/>
        <w:outlineLvl w:val="1"/>
        <w:ind w:firstLine="540"/>
        <w:jc w:val="both"/>
      </w:pPr>
      <w:r>
        <w:rPr>
          <w:sz w:val="20"/>
        </w:rPr>
        <w:t xml:space="preserve">Статья 6.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следующую присягу:</w:t>
      </w:r>
    </w:p>
    <w:p>
      <w:pPr>
        <w:pStyle w:val="0"/>
        <w:spacing w:before="200" w:line-rule="auto"/>
        <w:ind w:firstLine="540"/>
        <w:jc w:val="both"/>
      </w:pPr>
      <w:r>
        <w:rPr>
          <w:sz w:val="20"/>
        </w:rPr>
        <w:t xml:space="preserve">"Клянусь защищать права, свободы и законные интересы человека и гражданина, добросовестно исполнять свои обязанности, руководствуясь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законодательством Республики Дагестан, справедливостью и голосом совести".</w:t>
      </w:r>
    </w:p>
    <w:p>
      <w:pPr>
        <w:pStyle w:val="0"/>
        <w:jc w:val="both"/>
      </w:pPr>
      <w:r>
        <w:rPr>
          <w:sz w:val="20"/>
        </w:rPr>
        <w:t xml:space="preserve">(в ред. </w:t>
      </w:r>
      <w:hyperlink w:history="0" r:id="rId50"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2. Присяга приносится на сессии Народного Собрания Республики Дагестан после принятия постановления Народного Собрания Республики Дагестан о назначении Уполномоченного на должность.</w:t>
      </w:r>
    </w:p>
    <w:p>
      <w:pPr>
        <w:pStyle w:val="0"/>
        <w:spacing w:before="200" w:line-rule="auto"/>
        <w:ind w:firstLine="540"/>
        <w:jc w:val="both"/>
      </w:pPr>
      <w:r>
        <w:rPr>
          <w:sz w:val="20"/>
        </w:rPr>
        <w:t xml:space="preserve">3. Утратила силу. - </w:t>
      </w:r>
      <w:hyperlink w:history="0" r:id="rId5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w:t>
        </w:r>
      </w:hyperlink>
      <w:r>
        <w:rPr>
          <w:sz w:val="20"/>
        </w:rPr>
        <w:t xml:space="preserve"> Республики Дагестан от 11.12.2020 N 89.</w:t>
      </w:r>
    </w:p>
    <w:p>
      <w:pPr>
        <w:pStyle w:val="0"/>
        <w:jc w:val="both"/>
      </w:pPr>
      <w:r>
        <w:rPr>
          <w:sz w:val="20"/>
        </w:rPr>
      </w:r>
    </w:p>
    <w:p>
      <w:pPr>
        <w:pStyle w:val="2"/>
        <w:outlineLvl w:val="1"/>
        <w:ind w:firstLine="540"/>
        <w:jc w:val="both"/>
      </w:pPr>
      <w:r>
        <w:rPr>
          <w:sz w:val="20"/>
        </w:rPr>
        <w:t xml:space="preserve">Статья 7.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5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присяги.</w:t>
      </w:r>
    </w:p>
    <w:p>
      <w:pPr>
        <w:pStyle w:val="0"/>
        <w:spacing w:before="200" w:line-rule="auto"/>
        <w:ind w:firstLine="540"/>
        <w:jc w:val="both"/>
      </w:pPr>
      <w:r>
        <w:rPr>
          <w:sz w:val="20"/>
        </w:rPr>
        <w:t xml:space="preserve">3.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38" w:tooltip="1. Полномочия Уполномоченного прекращаются досрочно по решению Народного Собрания Республики Дагестан в случаях:">
        <w:r>
          <w:rPr>
            <w:sz w:val="20"/>
            <w:color w:val="0000ff"/>
          </w:rPr>
          <w:t xml:space="preserve">частью 1 статьи 8</w:t>
        </w:r>
      </w:hyperlink>
      <w:r>
        <w:rPr>
          <w:sz w:val="20"/>
        </w:rPr>
        <w:t xml:space="preserve"> настоящего Закона.</w:t>
      </w:r>
    </w:p>
    <w:p>
      <w:pPr>
        <w:pStyle w:val="0"/>
        <w:jc w:val="both"/>
      </w:pPr>
      <w:r>
        <w:rPr>
          <w:sz w:val="20"/>
        </w:rPr>
        <w:t xml:space="preserve">(часть 3 в ред. </w:t>
      </w:r>
      <w:hyperlink w:history="0" r:id="rId52"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Часть 4 применяется без учета начавшегося до дня вступления в силу Федерального </w:t>
            </w:r>
            <w:hyperlink w:history="0" r:id="rId53"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закона</w:t>
              </w:r>
            </w:hyperlink>
            <w:r>
              <w:rPr>
                <w:sz w:val="20"/>
                <w:color w:val="392c69"/>
              </w:rP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Республике Дагестан (</w:t>
            </w:r>
            <w:hyperlink w:history="0" r:id="rId54"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w:t>
              </w:r>
            </w:hyperlink>
            <w:r>
              <w:rPr>
                <w:sz w:val="20"/>
                <w:color w:val="392c69"/>
              </w:rPr>
              <w:t xml:space="preserve"> Республики Дагестан от 28.12.2016 N 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1"/>
        <w:ind w:firstLine="540"/>
        <w:jc w:val="both"/>
      </w:pPr>
      <w:r>
        <w:rPr>
          <w:sz w:val="20"/>
        </w:rPr>
        <w:t xml:space="preserve">Статья 8. Досрочное прекращение полномочий Уполномоченного</w:t>
      </w:r>
    </w:p>
    <w:p>
      <w:pPr>
        <w:pStyle w:val="0"/>
        <w:jc w:val="both"/>
      </w:pPr>
      <w:r>
        <w:rPr>
          <w:sz w:val="20"/>
        </w:rPr>
        <w:t xml:space="preserve">(в ред. </w:t>
      </w:r>
      <w:hyperlink w:history="0" r:id="rId5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bookmarkStart w:id="138" w:name="P138"/>
    <w:bookmarkEnd w:id="138"/>
    <w:p>
      <w:pPr>
        <w:pStyle w:val="0"/>
        <w:ind w:firstLine="540"/>
        <w:jc w:val="both"/>
      </w:pPr>
      <w:r>
        <w:rPr>
          <w:sz w:val="20"/>
        </w:rPr>
        <w:t xml:space="preserve">1. Полномочия Уполномоченного прекращаются досрочно по решению Народного Собрания Республики Дагестан в случаях:</w:t>
      </w:r>
    </w:p>
    <w:p>
      <w:pPr>
        <w:pStyle w:val="0"/>
        <w:jc w:val="both"/>
      </w:pPr>
      <w:r>
        <w:rPr>
          <w:sz w:val="20"/>
        </w:rPr>
        <w:t xml:space="preserve">(в ред. </w:t>
      </w:r>
      <w:hyperlink w:history="0" r:id="rId56"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bookmarkStart w:id="140" w:name="P140"/>
    <w:bookmarkEnd w:id="140"/>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подачи им письменного заявления о сложении полномочий;</w:t>
      </w:r>
    </w:p>
    <w:p>
      <w:pPr>
        <w:pStyle w:val="0"/>
        <w:spacing w:before="200" w:line-rule="auto"/>
        <w:ind w:firstLine="540"/>
        <w:jc w:val="both"/>
      </w:pPr>
      <w:r>
        <w:rPr>
          <w:sz w:val="20"/>
        </w:rPr>
        <w:t xml:space="preserve">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43" w:name="P143"/>
    <w:bookmarkEnd w:id="143"/>
    <w:p>
      <w:pPr>
        <w:pStyle w:val="0"/>
        <w:spacing w:before="200" w:line-rule="auto"/>
        <w:ind w:firstLine="540"/>
        <w:jc w:val="both"/>
      </w:pPr>
      <w:r>
        <w:rPr>
          <w:sz w:val="20"/>
        </w:rPr>
        <w:t xml:space="preserve">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его выезда за пределы Республики Дагестан на постоянное место жительства;</w:t>
      </w:r>
    </w:p>
    <w:bookmarkStart w:id="146" w:name="P146"/>
    <w:bookmarkEnd w:id="146"/>
    <w:p>
      <w:pPr>
        <w:pStyle w:val="0"/>
        <w:spacing w:before="200" w:line-rule="auto"/>
        <w:ind w:firstLine="540"/>
        <w:jc w:val="both"/>
      </w:pPr>
      <w:r>
        <w:rPr>
          <w:sz w:val="20"/>
        </w:rPr>
        <w:t xml:space="preserve">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7"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spacing w:before="200" w:line-rule="auto"/>
        <w:ind w:firstLine="540"/>
        <w:jc w:val="both"/>
      </w:pPr>
      <w:r>
        <w:rPr>
          <w:sz w:val="20"/>
        </w:rPr>
        <w:t xml:space="preserve">утраты доверия в случаях, предусмотренных </w:t>
      </w:r>
      <w:hyperlink w:history="0" r:id="rId58" w:tooltip="Федеральный закон от 25.12.2008 N 273-ФЗ (ред. от 10.07.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59"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несоблюдения им иных требований, ограничений и запретов, установленных федеральными законами и законами Республики Дагестан.</w:t>
      </w:r>
    </w:p>
    <w:p>
      <w:pPr>
        <w:pStyle w:val="0"/>
        <w:jc w:val="both"/>
      </w:pPr>
      <w:r>
        <w:rPr>
          <w:sz w:val="20"/>
        </w:rPr>
        <w:t xml:space="preserve">(в ред. Законов Республики Дагестан от 28.12.2016 </w:t>
      </w:r>
      <w:hyperlink w:history="0" r:id="rId60"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N 77</w:t>
        </w:r>
      </w:hyperlink>
      <w:r>
        <w:rPr>
          <w:sz w:val="20"/>
        </w:rPr>
        <w:t xml:space="preserve">, от 11.12.2020 </w:t>
      </w:r>
      <w:hyperlink w:history="0" r:id="rId6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Народным Собранием Республики Дагестан после консультаций с Уполномоченным по правам человека в Российской Федерации, за исключением случаев, предусмотренных </w:t>
      </w:r>
      <w:hyperlink w:history="0" w:anchor="P140" w:tooltip="его смерти;">
        <w:r>
          <w:rPr>
            <w:sz w:val="20"/>
            <w:color w:val="0000ff"/>
          </w:rPr>
          <w:t xml:space="preserve">абзацами вторым</w:t>
        </w:r>
      </w:hyperlink>
      <w:r>
        <w:rPr>
          <w:sz w:val="20"/>
        </w:rPr>
        <w:t xml:space="preserve">, </w:t>
      </w:r>
      <w:hyperlink w:history="0" w:anchor="P143" w:tooltip="признания его судом недееспособным, ограниченно дееспособным, безвестно отсутствующим или объявления его умершим;">
        <w:r>
          <w:rPr>
            <w:sz w:val="20"/>
            <w:color w:val="0000ff"/>
          </w:rPr>
          <w:t xml:space="preserve">пятым</w:t>
        </w:r>
      </w:hyperlink>
      <w:r>
        <w:rPr>
          <w:sz w:val="20"/>
        </w:rPr>
        <w:t xml:space="preserve"> - </w:t>
      </w:r>
      <w:hyperlink w:history="0" w:anchor="P146" w:tooltip="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восьмым части 1</w:t>
        </w:r>
      </w:hyperlink>
      <w:r>
        <w:rPr>
          <w:sz w:val="20"/>
        </w:rPr>
        <w:t xml:space="preserve"> настоящей статьи.</w:t>
      </w:r>
    </w:p>
    <w:p>
      <w:pPr>
        <w:pStyle w:val="0"/>
        <w:jc w:val="both"/>
      </w:pPr>
      <w:r>
        <w:rPr>
          <w:sz w:val="20"/>
        </w:rPr>
        <w:t xml:space="preserve">(в ред. </w:t>
      </w:r>
      <w:hyperlink w:history="0" r:id="rId62" w:tooltip="Закон Республики Дагестан от 16.03.2020 N 9 &quot;О внесении изменения в статью 8 Закона Республики Дагестан &quot;Об Уполномоченном по правам человека в Республике Дагестан&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9)</w:t>
      </w:r>
    </w:p>
    <w:p>
      <w:pPr>
        <w:pStyle w:val="0"/>
        <w:spacing w:before="200" w:line-rule="auto"/>
        <w:ind w:firstLine="540"/>
        <w:jc w:val="both"/>
      </w:pPr>
      <w:r>
        <w:rPr>
          <w:sz w:val="20"/>
        </w:rPr>
        <w:t xml:space="preserve">Досрочное прекращение полномочий Уполномоченного оформляется постановлением Народного Собрания Республики Дагестан.</w:t>
      </w:r>
    </w:p>
    <w:p>
      <w:pPr>
        <w:pStyle w:val="0"/>
        <w:spacing w:before="200" w:line-rule="auto"/>
        <w:ind w:firstLine="540"/>
        <w:jc w:val="both"/>
      </w:pPr>
      <w:r>
        <w:rPr>
          <w:sz w:val="20"/>
        </w:rPr>
        <w:t xml:space="preserve">Истечение срока полномочий Народного Собрания Республики Дагестан или его роспуск не влечет прекращения полномочий Уполномоченного.</w:t>
      </w:r>
    </w:p>
    <w:p>
      <w:pPr>
        <w:pStyle w:val="0"/>
        <w:spacing w:before="200" w:line-rule="auto"/>
        <w:ind w:firstLine="540"/>
        <w:jc w:val="both"/>
      </w:pPr>
      <w:r>
        <w:rPr>
          <w:sz w:val="20"/>
        </w:rPr>
        <w:t xml:space="preserve">Решение о досрочном прекращении полномочий Уполномоченного принимается большинством голосов от общего числа депутатов Народного Собрания Республики Дагестан.</w:t>
      </w:r>
    </w:p>
    <w:p>
      <w:pPr>
        <w:pStyle w:val="0"/>
        <w:jc w:val="both"/>
      </w:pPr>
      <w:r>
        <w:rPr>
          <w:sz w:val="20"/>
        </w:rPr>
        <w:t xml:space="preserve">(абзац введен </w:t>
      </w:r>
      <w:hyperlink w:history="0" r:id="rId63"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t xml:space="preserve">(часть 2 в ред. </w:t>
      </w:r>
      <w:hyperlink w:history="0" r:id="rId64"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должен быть назначен Народным Собранием Республики Дагестан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Назначение нового Уполномоченного осуществляется в порядке, установленном </w:t>
      </w:r>
      <w:hyperlink w:history="0" w:anchor="P96" w:tooltip="Статья 4. Порядок внесения предложений по кандидатуре на должность Уполномоченного">
        <w:r>
          <w:rPr>
            <w:sz w:val="20"/>
            <w:color w:val="0000ff"/>
          </w:rPr>
          <w:t xml:space="preserve">статьями 4</w:t>
        </w:r>
      </w:hyperlink>
      <w:r>
        <w:rPr>
          <w:sz w:val="20"/>
        </w:rPr>
        <w:t xml:space="preserve"> - </w:t>
      </w:r>
      <w:hyperlink w:history="0" w:anchor="P109" w:tooltip="Статья 5. Назначение на должность и освобождение от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(часть 3 в ред. </w:t>
      </w:r>
      <w:hyperlink w:history="0" r:id="rId6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2"/>
        <w:outlineLvl w:val="0"/>
        <w:jc w:val="center"/>
      </w:pPr>
      <w:r>
        <w:rPr>
          <w:sz w:val="20"/>
        </w:rPr>
        <w:t xml:space="preserve">Глава III</w:t>
      </w:r>
    </w:p>
    <w:p>
      <w:pPr>
        <w:pStyle w:val="2"/>
        <w:jc w:val="center"/>
      </w:pPr>
      <w:r>
        <w:rPr>
          <w:sz w:val="20"/>
        </w:rPr>
      </w:r>
    </w:p>
    <w:p>
      <w:pPr>
        <w:pStyle w:val="2"/>
        <w:jc w:val="center"/>
      </w:pPr>
      <w:r>
        <w:rPr>
          <w:sz w:val="20"/>
        </w:rPr>
        <w:t xml:space="preserve">КОМПЕТЕНЦИЯ УПОЛНОМОЧЕННОГО</w:t>
      </w:r>
    </w:p>
    <w:p>
      <w:pPr>
        <w:pStyle w:val="0"/>
        <w:jc w:val="both"/>
      </w:pPr>
      <w:r>
        <w:rPr>
          <w:sz w:val="20"/>
        </w:rPr>
      </w:r>
    </w:p>
    <w:p>
      <w:pPr>
        <w:pStyle w:val="2"/>
        <w:outlineLvl w:val="1"/>
        <w:ind w:firstLine="540"/>
        <w:jc w:val="both"/>
      </w:pPr>
      <w:r>
        <w:rPr>
          <w:sz w:val="20"/>
        </w:rPr>
        <w:t xml:space="preserve">Статья 9. Принятие к рассмотрению жалоб и иных обращений Уполномоченным</w:t>
      </w:r>
    </w:p>
    <w:p>
      <w:pPr>
        <w:pStyle w:val="0"/>
        <w:ind w:firstLine="540"/>
        <w:jc w:val="both"/>
      </w:pPr>
      <w:r>
        <w:rPr>
          <w:sz w:val="20"/>
        </w:rPr>
        <w:t xml:space="preserve">(в ред. </w:t>
      </w:r>
      <w:hyperlink w:history="0" r:id="rId66"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6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настоящим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в соответствии с законодательством Российской Федерации просмотру администрацией мест принудительного содержания и цензуре не подлежат и в течение 24 часов направляются Уполномоченному.</w:t>
      </w:r>
    </w:p>
    <w:bookmarkStart w:id="177" w:name="P177"/>
    <w:bookmarkEnd w:id="177"/>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(кроме Народного Собрания Республики Дагестан), органов местного самоуправления, иных муниципальных органов, организаций, действующих на территории Республики Дагестан,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78" w:name="P178"/>
    <w:bookmarkEnd w:id="178"/>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Дагестан,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77"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кроме...">
        <w:r>
          <w:rPr>
            <w:sz w:val="20"/>
            <w:color w:val="0000ff"/>
          </w:rPr>
          <w:t xml:space="preserve">частями 5</w:t>
        </w:r>
      </w:hyperlink>
      <w:r>
        <w:rPr>
          <w:sz w:val="20"/>
        </w:rPr>
        <w:t xml:space="preserve"> и </w:t>
      </w:r>
      <w:hyperlink w:history="0" w:anchor="P178"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далее - государственные органы), органов местного самоуправления, иных муниципальных органов (далее - муниципальные органы), организаций, дей...">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77"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кроме...">
        <w:r>
          <w:rPr>
            <w:sz w:val="20"/>
            <w:color w:val="0000ff"/>
          </w:rPr>
          <w:t xml:space="preserve">частями 5</w:t>
        </w:r>
      </w:hyperlink>
      <w:r>
        <w:rPr>
          <w:sz w:val="20"/>
        </w:rPr>
        <w:t xml:space="preserve"> и </w:t>
      </w:r>
      <w:hyperlink w:history="0" w:anchor="P178"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далее - государственные органы), органов местного самоуправления, иных муниципальных органов (далее - муниципальные органы), организаций, дей...">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в соответствии с законодательством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9.1. Рассмотрение жалоб Уполномоченным</w:t>
      </w:r>
    </w:p>
    <w:p>
      <w:pPr>
        <w:pStyle w:val="0"/>
        <w:ind w:firstLine="540"/>
        <w:jc w:val="both"/>
      </w:pPr>
      <w:r>
        <w:rPr>
          <w:sz w:val="20"/>
        </w:rPr>
        <w:t xml:space="preserve">(введена </w:t>
      </w:r>
      <w:hyperlink w:history="0" r:id="rId68"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 Ответ на обращение Уполномоченного направляется за подписью должностного лица государственного или муниципального органа Республики Дагестан, которому оно непосредственно было адресовано.</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Дагестан,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Дагестан.</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Дагестан, в соответствии с законодательством Российской Федерации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9.2.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(введена </w:t>
      </w:r>
      <w:hyperlink w:history="0" r:id="rId69"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Народное Собрание Республики Дагестан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4. Уполномоченный при осуществлении своих полномочий в соответствии с законодательством Российской Федерации вправе беседовать с осужденными и лицами, заключенными под стражу, наедине в условиях, позволяющих представителю администрации учреждения или органа, исполняющего наказания, следственного изолятора видеть беседующих, но не слышать их.</w:t>
      </w:r>
    </w:p>
    <w:p>
      <w:pPr>
        <w:pStyle w:val="0"/>
        <w:jc w:val="both"/>
      </w:pPr>
      <w:r>
        <w:rPr>
          <w:sz w:val="20"/>
        </w:rPr>
      </w:r>
    </w:p>
    <w:p>
      <w:pPr>
        <w:pStyle w:val="2"/>
        <w:outlineLvl w:val="1"/>
        <w:ind w:firstLine="540"/>
        <w:jc w:val="both"/>
      </w:pPr>
      <w:r>
        <w:rPr>
          <w:sz w:val="20"/>
        </w:rPr>
        <w:t xml:space="preserve">Статья 10.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t xml:space="preserve">(в ред. </w:t>
      </w:r>
      <w:hyperlink w:history="0" r:id="rId7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Уполномоченный осуществляет координацию деятельности Уполномоченного по правам ребенка в Республике Дагестан.</w:t>
      </w:r>
    </w:p>
    <w:p>
      <w:pPr>
        <w:pStyle w:val="0"/>
        <w:spacing w:before="200" w:line-rule="auto"/>
        <w:ind w:firstLine="540"/>
        <w:jc w:val="both"/>
      </w:pPr>
      <w:r>
        <w:rPr>
          <w:sz w:val="20"/>
        </w:rPr>
        <w:t xml:space="preserve">3. Общественная наблюдательная комиссия Республики Дагестан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4.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5. Уполномоченный вправе создавать общественные приемные на территории Республики Дагестан.</w:t>
      </w:r>
    </w:p>
    <w:p>
      <w:pPr>
        <w:pStyle w:val="0"/>
        <w:jc w:val="both"/>
      </w:pPr>
      <w:r>
        <w:rPr>
          <w:sz w:val="20"/>
        </w:rPr>
      </w:r>
    </w:p>
    <w:p>
      <w:pPr>
        <w:pStyle w:val="2"/>
        <w:outlineLvl w:val="1"/>
        <w:ind w:firstLine="540"/>
        <w:jc w:val="both"/>
      </w:pPr>
      <w:r>
        <w:rPr>
          <w:sz w:val="20"/>
        </w:rPr>
        <w:t xml:space="preserve">Статья 10.1. Утратила силу. - </w:t>
      </w:r>
      <w:hyperlink w:history="0" r:id="rId7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w:t>
        </w:r>
      </w:hyperlink>
      <w:r>
        <w:rPr>
          <w:sz w:val="20"/>
        </w:rPr>
        <w:t xml:space="preserve"> Республики Дагестан от 11.12.2020 N 89.</w:t>
      </w:r>
    </w:p>
    <w:p>
      <w:pPr>
        <w:pStyle w:val="0"/>
        <w:jc w:val="both"/>
      </w:pPr>
      <w:r>
        <w:rPr>
          <w:sz w:val="20"/>
        </w:rPr>
      </w:r>
    </w:p>
    <w:p>
      <w:pPr>
        <w:pStyle w:val="2"/>
        <w:outlineLvl w:val="1"/>
        <w:ind w:firstLine="540"/>
        <w:jc w:val="both"/>
      </w:pPr>
      <w:r>
        <w:rPr>
          <w:sz w:val="20"/>
        </w:rPr>
        <w:t xml:space="preserve">Статья 10.2.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(введена </w:t>
      </w:r>
      <w:hyperlink w:history="0" r:id="rId72"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В случае выявления в нормативных правовых актах Республики Дагестан,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Дагестан, иным государственным органам Республики Дагестан, органам местного самоуправления предложения по совершенствованию законов Республики Дагестан, иных нормативных правовых актов Республики Дагестан,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1"/>
        <w:ind w:firstLine="540"/>
        <w:jc w:val="both"/>
      </w:pPr>
      <w:r>
        <w:rPr>
          <w:sz w:val="20"/>
        </w:rPr>
        <w:t xml:space="preserve">Статья 10.3.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t xml:space="preserve">(введена </w:t>
      </w:r>
      <w:hyperlink w:history="0" r:id="rId73"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10.4. Участие Уполномоченного в правовом просвещении</w:t>
      </w:r>
    </w:p>
    <w:p>
      <w:pPr>
        <w:pStyle w:val="0"/>
        <w:ind w:firstLine="540"/>
        <w:jc w:val="both"/>
      </w:pPr>
      <w:r>
        <w:rPr>
          <w:sz w:val="20"/>
        </w:rPr>
        <w:t xml:space="preserve">(введена </w:t>
      </w:r>
      <w:hyperlink w:history="0" r:id="rId74"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Дагестан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11. Доклады Уполномоченного</w:t>
      </w:r>
    </w:p>
    <w:p>
      <w:pPr>
        <w:pStyle w:val="0"/>
        <w:ind w:firstLine="540"/>
        <w:jc w:val="both"/>
      </w:pPr>
      <w:r>
        <w:rPr>
          <w:sz w:val="20"/>
        </w:rPr>
        <w:t xml:space="preserve">(в ред. </w:t>
      </w:r>
      <w:hyperlink w:history="0" r:id="rId7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Народное Собрание Республики Дагестан, Главе Республики Дагестан, Уполномоченному по правам человека в Российской Федерации, Верховный суд Республики Дагестан, Арбитражный суд Республики Дагестан и прокурору Республики Дагестан.</w:t>
      </w:r>
    </w:p>
    <w:p>
      <w:pPr>
        <w:pStyle w:val="0"/>
        <w:jc w:val="both"/>
      </w:pPr>
      <w:r>
        <w:rPr>
          <w:sz w:val="20"/>
        </w:rPr>
        <w:t xml:space="preserve">(в ред. </w:t>
      </w:r>
      <w:hyperlink w:history="0" r:id="rId76"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29.10.2022 N 73)</w:t>
      </w:r>
    </w:p>
    <w:p>
      <w:pPr>
        <w:pStyle w:val="0"/>
        <w:spacing w:before="200" w:line-rule="auto"/>
        <w:ind w:firstLine="540"/>
        <w:jc w:val="both"/>
      </w:pPr>
      <w:r>
        <w:rPr>
          <w:sz w:val="20"/>
        </w:rPr>
        <w:t xml:space="preserve">2. Ежегодный доклад Уполномоченного представляется на сессии Народного Собрания Республики Дагестан Уполномоченным лично.</w:t>
      </w:r>
    </w:p>
    <w:p>
      <w:pPr>
        <w:pStyle w:val="0"/>
        <w:spacing w:before="200" w:line-rule="auto"/>
        <w:ind w:firstLine="540"/>
        <w:jc w:val="both"/>
      </w:pPr>
      <w:r>
        <w:rPr>
          <w:sz w:val="20"/>
        </w:rPr>
        <w:t xml:space="preserve">3. Уполномоченный может направлять в Народное Собрание Республики Дагестан,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а также могут быть опубликованы в газете "Дагестанская правда".</w:t>
      </w:r>
    </w:p>
    <w:p>
      <w:pPr>
        <w:pStyle w:val="0"/>
        <w:jc w:val="both"/>
      </w:pPr>
      <w:r>
        <w:rPr>
          <w:sz w:val="20"/>
        </w:rPr>
      </w:r>
    </w:p>
    <w:p>
      <w:pPr>
        <w:pStyle w:val="2"/>
        <w:outlineLvl w:val="1"/>
        <w:ind w:firstLine="540"/>
        <w:jc w:val="both"/>
      </w:pPr>
      <w:r>
        <w:rPr>
          <w:sz w:val="20"/>
        </w:rPr>
        <w:t xml:space="preserve">Статья 12. Гарантии деятельности Уполномоченного</w:t>
      </w:r>
    </w:p>
    <w:p>
      <w:pPr>
        <w:pStyle w:val="0"/>
        <w:ind w:firstLine="540"/>
        <w:jc w:val="both"/>
      </w:pPr>
      <w:r>
        <w:rPr>
          <w:sz w:val="20"/>
        </w:rPr>
        <w:t xml:space="preserve">(в ред. </w:t>
      </w:r>
      <w:hyperlink w:history="0" r:id="rId77"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Средства массовой информации, учредителями которых являются органы государственной власти Республики Дагестан, обязаны опубликовать материалы, направленные им Уполномоченным, или предоставить Уполномоченному эфирное время для выступления в срок не позднее 10 дней со дня обращения к ним Уполномоченного.</w:t>
      </w:r>
    </w:p>
    <w:p>
      <w:pPr>
        <w:pStyle w:val="0"/>
        <w:spacing w:before="200" w:line-rule="auto"/>
        <w:ind w:firstLine="540"/>
        <w:jc w:val="both"/>
      </w:pPr>
      <w:r>
        <w:rPr>
          <w:sz w:val="20"/>
        </w:rPr>
        <w:t xml:space="preserve">3.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4.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5.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6. Уполномоченный в соответствии с законодательством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7.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Республики Дагестан,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Республики Дагестан.</w:t>
      </w:r>
    </w:p>
    <w:p>
      <w:pPr>
        <w:pStyle w:val="0"/>
        <w:spacing w:before="200" w:line-rule="auto"/>
        <w:ind w:firstLine="540"/>
        <w:jc w:val="both"/>
      </w:pPr>
      <w:r>
        <w:rPr>
          <w:sz w:val="20"/>
        </w:rPr>
        <w:t xml:space="preserve">8. Ограничение правовых, организационных, финансовых, информационных, материально-технических, кадровых и других условий деятельности Уполномоченного, установленных настоящим Законом, другими законами и нормативными правовыми актами Республики Дагестан, не допускается.</w:t>
      </w:r>
    </w:p>
    <w:p>
      <w:pPr>
        <w:pStyle w:val="0"/>
        <w:jc w:val="both"/>
      </w:pPr>
      <w:r>
        <w:rPr>
          <w:sz w:val="20"/>
        </w:rPr>
      </w:r>
    </w:p>
    <w:p>
      <w:pPr>
        <w:pStyle w:val="2"/>
        <w:outlineLvl w:val="0"/>
        <w:jc w:val="center"/>
      </w:pPr>
      <w:r>
        <w:rPr>
          <w:sz w:val="20"/>
        </w:rPr>
        <w:t xml:space="preserve">Глава IV</w:t>
      </w:r>
    </w:p>
    <w:p>
      <w:pPr>
        <w:pStyle w:val="2"/>
        <w:jc w:val="center"/>
      </w:pPr>
      <w:r>
        <w:rPr>
          <w:sz w:val="20"/>
        </w:rPr>
      </w:r>
    </w:p>
    <w:p>
      <w:pPr>
        <w:pStyle w:val="2"/>
        <w:jc w:val="center"/>
      </w:pPr>
      <w:r>
        <w:rPr>
          <w:sz w:val="20"/>
        </w:rPr>
        <w:t xml:space="preserve">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13.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Республики Дагестан с правом юридического лица, имеющим печать и бланки со своим наименованием и с изображением Государственного герба Республики Дагестан.</w:t>
      </w:r>
    </w:p>
    <w:p>
      <w:pPr>
        <w:pStyle w:val="0"/>
        <w:spacing w:before="200" w:line-rule="auto"/>
        <w:ind w:firstLine="540"/>
        <w:jc w:val="both"/>
      </w:pPr>
      <w:r>
        <w:rPr>
          <w:sz w:val="20"/>
        </w:rPr>
        <w:t xml:space="preserve">4. В пределах сметы расходов Уполномоченный устанавливает численность и штатное расписание своего аппарата.</w:t>
      </w:r>
    </w:p>
    <w:p>
      <w:pPr>
        <w:pStyle w:val="0"/>
        <w:spacing w:before="200" w:line-rule="auto"/>
        <w:ind w:firstLine="540"/>
        <w:jc w:val="both"/>
      </w:pPr>
      <w:r>
        <w:rPr>
          <w:sz w:val="20"/>
        </w:rPr>
        <w:t xml:space="preserve">5. Уполномоченный утверждает структуру аппарата, положение об аппарате и его структурных подразделениях и непосредственно руководит его работой, решает иные вопросы деятельности аппарата.</w:t>
      </w:r>
    </w:p>
    <w:p>
      <w:pPr>
        <w:pStyle w:val="0"/>
        <w:spacing w:before="200" w:line-rule="auto"/>
        <w:ind w:firstLine="540"/>
        <w:jc w:val="both"/>
      </w:pPr>
      <w:r>
        <w:rPr>
          <w:sz w:val="20"/>
        </w:rPr>
        <w:t xml:space="preserve">6. По вопросам деятельности аппарата Уполномоченный издает распоряжения.</w:t>
      </w:r>
    </w:p>
    <w:p>
      <w:pPr>
        <w:pStyle w:val="0"/>
        <w:spacing w:before="200" w:line-rule="auto"/>
        <w:ind w:firstLine="540"/>
        <w:jc w:val="both"/>
      </w:pPr>
      <w:r>
        <w:rPr>
          <w:sz w:val="20"/>
        </w:rPr>
        <w:t xml:space="preserve">7.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законами и иными нормативными правовыми актами о государственной гражданской службе Республики Дагестан, а также законодательством Российской Федерации о труде.</w:t>
      </w:r>
    </w:p>
    <w:p>
      <w:pPr>
        <w:pStyle w:val="0"/>
        <w:spacing w:before="200" w:line-rule="auto"/>
        <w:ind w:firstLine="540"/>
        <w:jc w:val="both"/>
      </w:pPr>
      <w:r>
        <w:rPr>
          <w:sz w:val="20"/>
        </w:rPr>
        <w:t xml:space="preserve">8. При Уполномоченном в целях оказания ему консультативной помощи может создаваться экспертный совет, работающий на общественных началах, из лиц, обладающих знаниями в области прав, свобод и законных интересов человека и гражданина и опытом их защиты.</w:t>
      </w:r>
    </w:p>
    <w:p>
      <w:pPr>
        <w:pStyle w:val="0"/>
        <w:jc w:val="both"/>
      </w:pPr>
      <w:r>
        <w:rPr>
          <w:sz w:val="20"/>
        </w:rPr>
        <w:t xml:space="preserve">(в ред. </w:t>
      </w:r>
      <w:hyperlink w:history="0" r:id="rId78"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Экспертный совет формируется Уполномоченным и действует на основании Положения об экспертном совете при Уполномоченном по правам человека в Республике Дагестан, утверждаемого Уполномоченным.</w:t>
      </w:r>
    </w:p>
    <w:p>
      <w:pPr>
        <w:pStyle w:val="0"/>
        <w:spacing w:before="200" w:line-rule="auto"/>
        <w:ind w:firstLine="540"/>
        <w:jc w:val="both"/>
      </w:pPr>
      <w:r>
        <w:rPr>
          <w:sz w:val="20"/>
        </w:rPr>
        <w:t xml:space="preserve">9. В случае досрочного прекращения полномочий Уполномоченного и на период до вступления в должность нового Уполномоченного, а также в случае временного отсутствия Уполномоченного руководство работой аппарата Уполномоченного и организацию его деятельности осуществляет руководитель аппарата Уполномоченного.</w:t>
      </w:r>
    </w:p>
    <w:p>
      <w:pPr>
        <w:pStyle w:val="0"/>
        <w:jc w:val="both"/>
      </w:pPr>
      <w:r>
        <w:rPr>
          <w:sz w:val="20"/>
        </w:rPr>
        <w:t xml:space="preserve">(часть девятая введена </w:t>
      </w:r>
      <w:hyperlink w:history="0" r:id="rId79" w:tooltip="Закон Республики Дагестан от 08.06.2009 N 35 &quot;О внесении изменений в Закон Республики Дагестан &quot;Об Уполномоченном по правам человека в Республике Дагестан&quot; (принят Народным Собранием РД 28.05.2009) {КонсультантПлюс}">
        <w:r>
          <w:rPr>
            <w:sz w:val="20"/>
            <w:color w:val="0000ff"/>
          </w:rPr>
          <w:t xml:space="preserve">Законом</w:t>
        </w:r>
      </w:hyperlink>
      <w:r>
        <w:rPr>
          <w:sz w:val="20"/>
        </w:rPr>
        <w:t xml:space="preserve"> Республики Дагестан от 08.06.2009 N 35)</w:t>
      </w:r>
    </w:p>
    <w:p>
      <w:pPr>
        <w:pStyle w:val="0"/>
        <w:jc w:val="both"/>
      </w:pPr>
      <w:r>
        <w:rPr>
          <w:sz w:val="20"/>
        </w:rPr>
      </w:r>
    </w:p>
    <w:p>
      <w:pPr>
        <w:pStyle w:val="2"/>
        <w:outlineLvl w:val="1"/>
        <w:ind w:firstLine="540"/>
        <w:jc w:val="both"/>
      </w:pPr>
      <w:r>
        <w:rPr>
          <w:sz w:val="20"/>
        </w:rPr>
        <w:t xml:space="preserve">Статья 14. Финансовое и материальное обеспечение деятельности Уполномоченного</w:t>
      </w:r>
    </w:p>
    <w:p>
      <w:pPr>
        <w:pStyle w:val="0"/>
        <w:jc w:val="both"/>
      </w:pPr>
      <w:r>
        <w:rPr>
          <w:sz w:val="20"/>
        </w:rPr>
      </w:r>
    </w:p>
    <w:p>
      <w:pPr>
        <w:pStyle w:val="0"/>
        <w:ind w:firstLine="540"/>
        <w:jc w:val="both"/>
      </w:pPr>
      <w:r>
        <w:rPr>
          <w:sz w:val="20"/>
        </w:rPr>
        <w:t xml:space="preserve">1. Расходы на обеспечение деятельности Уполномоченного и его аппарата предусматриваются отдельной строкой в республиканском бюджете Республики Дагестан.</w:t>
      </w:r>
    </w:p>
    <w:p>
      <w:pPr>
        <w:pStyle w:val="0"/>
        <w:spacing w:before="200" w:line-rule="auto"/>
        <w:ind w:firstLine="540"/>
        <w:jc w:val="both"/>
      </w:pPr>
      <w:r>
        <w:rPr>
          <w:sz w:val="20"/>
        </w:rPr>
        <w:t xml:space="preserve">2. Уполномоченный в пределах выделенных на обеспечение его деятельности средств самостоятельно утверждает смету расходов, численность и штатное расписание аппарата.</w:t>
      </w:r>
    </w:p>
    <w:p>
      <w:pPr>
        <w:pStyle w:val="0"/>
        <w:spacing w:before="200" w:line-rule="auto"/>
        <w:ind w:firstLine="540"/>
        <w:jc w:val="both"/>
      </w:pPr>
      <w:r>
        <w:rPr>
          <w:sz w:val="20"/>
        </w:rPr>
        <w:t xml:space="preserve">3.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Республики Дагестан.</w:t>
      </w:r>
    </w:p>
    <w:p>
      <w:pPr>
        <w:pStyle w:val="0"/>
        <w:spacing w:before="200" w:line-rule="auto"/>
        <w:ind w:firstLine="540"/>
        <w:jc w:val="both"/>
      </w:pPr>
      <w:r>
        <w:rPr>
          <w:sz w:val="20"/>
        </w:rPr>
        <w:t xml:space="preserve">4. Уполномоченный обеспечивается нормативными правовыми актами Республики Дагестан, документами, другими информационными и справочными материалами, официально распространяемыми Главой Республики Дагестан, Народным Собранием Республики Дагестан и Правительством Республики Дагестан.</w:t>
      </w:r>
    </w:p>
    <w:p>
      <w:pPr>
        <w:pStyle w:val="0"/>
        <w:jc w:val="both"/>
      </w:pPr>
      <w:r>
        <w:rPr>
          <w:sz w:val="20"/>
        </w:rPr>
        <w:t xml:space="preserve">(в ред. </w:t>
      </w:r>
      <w:hyperlink w:history="0" r:id="rId80"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p>
      <w:pPr>
        <w:pStyle w:val="2"/>
        <w:outlineLvl w:val="1"/>
        <w:ind w:firstLine="540"/>
        <w:jc w:val="both"/>
      </w:pPr>
      <w:r>
        <w:rPr>
          <w:sz w:val="20"/>
        </w:rPr>
        <w:t xml:space="preserve">Статья 15. Материальные гарантии Уполномоченного</w:t>
      </w:r>
    </w:p>
    <w:p>
      <w:pPr>
        <w:pStyle w:val="0"/>
        <w:jc w:val="both"/>
      </w:pPr>
      <w:r>
        <w:rPr>
          <w:sz w:val="20"/>
        </w:rPr>
      </w:r>
    </w:p>
    <w:p>
      <w:pPr>
        <w:pStyle w:val="0"/>
        <w:ind w:firstLine="540"/>
        <w:jc w:val="both"/>
      </w:pPr>
      <w:r>
        <w:rPr>
          <w:sz w:val="20"/>
        </w:rPr>
        <w:t xml:space="preserve">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Республики Дагестан для должностных лиц, занимающих государственные должности Республики Дагестан.</w:t>
      </w:r>
    </w:p>
    <w:p>
      <w:pPr>
        <w:pStyle w:val="0"/>
        <w:jc w:val="both"/>
      </w:pPr>
      <w:r>
        <w:rPr>
          <w:sz w:val="20"/>
        </w:rPr>
      </w:r>
    </w:p>
    <w:p>
      <w:pPr>
        <w:pStyle w:val="2"/>
        <w:outlineLvl w:val="0"/>
        <w:jc w:val="center"/>
      </w:pPr>
      <w:r>
        <w:rPr>
          <w:sz w:val="20"/>
        </w:rPr>
        <w:t xml:space="preserve">Глава V</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1"/>
        <w:ind w:firstLine="540"/>
        <w:jc w:val="both"/>
      </w:pPr>
      <w:r>
        <w:rPr>
          <w:sz w:val="20"/>
        </w:rPr>
        <w:t xml:space="preserve">Статья 16. Место постоянного нахождения Уполномоченного и его аппарата</w:t>
      </w:r>
    </w:p>
    <w:p>
      <w:pPr>
        <w:pStyle w:val="0"/>
        <w:jc w:val="both"/>
      </w:pPr>
      <w:r>
        <w:rPr>
          <w:sz w:val="20"/>
        </w:rPr>
      </w:r>
    </w:p>
    <w:p>
      <w:pPr>
        <w:pStyle w:val="0"/>
        <w:ind w:firstLine="540"/>
        <w:jc w:val="both"/>
      </w:pPr>
      <w:r>
        <w:rPr>
          <w:sz w:val="20"/>
        </w:rPr>
        <w:t xml:space="preserve">Местом постоянного нахождения Уполномоченного и его аппарата является город Махачкала.</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Дагестан</w:t>
      </w:r>
    </w:p>
    <w:p>
      <w:pPr>
        <w:pStyle w:val="0"/>
        <w:jc w:val="right"/>
      </w:pPr>
      <w:r>
        <w:rPr>
          <w:sz w:val="20"/>
        </w:rPr>
        <w:t xml:space="preserve">М.АЛИЕВ</w:t>
      </w:r>
    </w:p>
    <w:p>
      <w:pPr>
        <w:pStyle w:val="0"/>
      </w:pPr>
      <w:r>
        <w:rPr>
          <w:sz w:val="20"/>
        </w:rPr>
        <w:t xml:space="preserve">Махачкала</w:t>
      </w:r>
    </w:p>
    <w:p>
      <w:pPr>
        <w:pStyle w:val="0"/>
        <w:spacing w:before="200" w:line-rule="auto"/>
      </w:pPr>
      <w:r>
        <w:rPr>
          <w:sz w:val="20"/>
        </w:rPr>
        <w:t xml:space="preserve">17 марта 2006 года</w:t>
      </w:r>
    </w:p>
    <w:p>
      <w:pPr>
        <w:pStyle w:val="0"/>
        <w:spacing w:before="200" w:line-rule="auto"/>
      </w:pPr>
      <w:r>
        <w:rPr>
          <w:sz w:val="20"/>
        </w:rPr>
        <w:t xml:space="preserve">N 11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17.03.2006 N 11</w:t>
            <w:br/>
            <w:t>(ред. от 29.10.2022)</w:t>
            <w:br/>
            <w:t>"Об Уполномоченном по правам человека в Республике Даг...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9C89B49BC8A0DABAC72AAE228D61358B07E10B5042528CF0ED03F89852FC47ABC1BFB909B21F3C99C03529D19A89E3D15BF34959B7E724FA7992S4s0I" TargetMode = "External"/>
	<Relationship Id="rId8" Type="http://schemas.openxmlformats.org/officeDocument/2006/relationships/hyperlink" Target="consultantplus://offline/ref=319C89B49BC8A0DABAC72AAE228D61358B07E10B5242578DFBED03F89852FC47ABC1BFB909B21F3C99C03529D19A89E3D15BF34959B7E724FA7992S4s0I" TargetMode = "External"/>
	<Relationship Id="rId9" Type="http://schemas.openxmlformats.org/officeDocument/2006/relationships/hyperlink" Target="consultantplus://offline/ref=319C89B49BC8A0DABAC72AAE228D61358B07E10B524A5388FCED03F89852FC47ABC1BFB909B21F3C99C03529D19A89E3D15BF34959B7E724FA7992S4s0I" TargetMode = "External"/>
	<Relationship Id="rId10" Type="http://schemas.openxmlformats.org/officeDocument/2006/relationships/hyperlink" Target="consultantplus://offline/ref=319C89B49BC8A0DABAC72AAE228D61358B07E10B524B508FF1ED03F89852FC47ABC1BFB909B21F3C99C03529D19A89E3D15BF34959B7E724FA7992S4s0I" TargetMode = "External"/>
	<Relationship Id="rId11" Type="http://schemas.openxmlformats.org/officeDocument/2006/relationships/hyperlink" Target="consultantplus://offline/ref=319C89B49BC8A0DABAC72AAE228D61358B07E10B5546538FF9ED03F89852FC47ABC1BFB909B21F3C99C03423D19A89E3D15BF34959B7E724FA7992S4s0I" TargetMode = "External"/>
	<Relationship Id="rId12" Type="http://schemas.openxmlformats.org/officeDocument/2006/relationships/hyperlink" Target="consultantplus://offline/ref=319C89B49BC8A0DABAC72AAE228D61358B07E10B55435B8DFCED03F89852FC47ABC1BFB909B21F3C99C03529D19A89E3D15BF34959B7E724FA7992S4s0I" TargetMode = "External"/>
	<Relationship Id="rId13" Type="http://schemas.openxmlformats.org/officeDocument/2006/relationships/hyperlink" Target="consultantplus://offline/ref=319C89B49BC8A0DABAC72AAE228D61358B07E10B55415B82FDED03F89852FC47ABC1BFB909B21F3C99C03127D19A89E3D15BF34959B7E724FA7992S4s0I" TargetMode = "External"/>
	<Relationship Id="rId14" Type="http://schemas.openxmlformats.org/officeDocument/2006/relationships/hyperlink" Target="consultantplus://offline/ref=319C89B49BC8A0DABAC72AAE228D61358B07E10B55475A8BFBED03F89852FC47ABC1BFAB09EA133E99DE3526C4CCD8A5S8s7I" TargetMode = "External"/>
	<Relationship Id="rId15" Type="http://schemas.openxmlformats.org/officeDocument/2006/relationships/hyperlink" Target="consultantplus://offline/ref=319C89B49BC8A0DABAC72AAE228D61358B07E10B524B508FF1ED03F89852FC47ABC1BFB909B21F3C99C03528D19A89E3D15BF34959B7E724FA7992S4s0I" TargetMode = "External"/>
	<Relationship Id="rId16" Type="http://schemas.openxmlformats.org/officeDocument/2006/relationships/hyperlink" Target="consultantplus://offline/ref=319C89B49BC8A0DABAC734A334E13C3C8F04B8035A140FDFF4E756A0C70BAC00FAC7E9FA53BF19229BC037S2s2I" TargetMode = "External"/>
	<Relationship Id="rId17" Type="http://schemas.openxmlformats.org/officeDocument/2006/relationships/hyperlink" Target="consultantplus://offline/ref=319C89B49BC8A0DABAC734A334E13C3C8909BE01594A58DDA5B258A5CF5BF610EC8EE6FB4DBF1E3D9ACB61709E9BD5A58448F14E59B5E038SFsBI" TargetMode = "External"/>
	<Relationship Id="rId18" Type="http://schemas.openxmlformats.org/officeDocument/2006/relationships/hyperlink" Target="consultantplus://offline/ref=319C89B49BC8A0DABAC72AAE228D61358B07E10B55475A8BFBED03F89852FC47ABC1BFAB09EA133E99DE3526C4CCD8A5S8s7I" TargetMode = "External"/>
	<Relationship Id="rId19" Type="http://schemas.openxmlformats.org/officeDocument/2006/relationships/hyperlink" Target="consultantplus://offline/ref=319C89B49BC8A0DABAC72AAE228D61358B07E10B524B508FF1ED03F89852FC47ABC1BFB909B21F3C99C03420D19A89E3D15BF34959B7E724FA7992S4s0I" TargetMode = "External"/>
	<Relationship Id="rId20" Type="http://schemas.openxmlformats.org/officeDocument/2006/relationships/hyperlink" Target="consultantplus://offline/ref=319C89B49BC8A0DABAC72AAE228D61358B07E10B524B508FF1ED03F89852FC47ABC1BFB909B21F3C99C03423D19A89E3D15BF34959B7E724FA7992S4s0I" TargetMode = "External"/>
	<Relationship Id="rId21" Type="http://schemas.openxmlformats.org/officeDocument/2006/relationships/hyperlink" Target="consultantplus://offline/ref=319C89B49BC8A0DABAC72AAE228D61358B07E10B5242578DFBED03F89852FC47ABC1BFB909B21F3C99C03420D19A89E3D15BF34959B7E724FA7992S4s0I" TargetMode = "External"/>
	<Relationship Id="rId22" Type="http://schemas.openxmlformats.org/officeDocument/2006/relationships/hyperlink" Target="consultantplus://offline/ref=319C89B49BC8A0DABAC72AAE228D61358B07E10B5242578DFBED03F89852FC47ABC1BFB909B21F3C99C03423D19A89E3D15BF34959B7E724FA7992S4s0I" TargetMode = "External"/>
	<Relationship Id="rId23" Type="http://schemas.openxmlformats.org/officeDocument/2006/relationships/hyperlink" Target="consultantplus://offline/ref=319C89B49BC8A0DABAC72AAE228D61358B07E10B5242578DFBED03F89852FC47ABC1BFB909B21F3C99C03423D19A89E3D15BF34959B7E724FA7992S4s0I" TargetMode = "External"/>
	<Relationship Id="rId24" Type="http://schemas.openxmlformats.org/officeDocument/2006/relationships/hyperlink" Target="consultantplus://offline/ref=319C89B49BC8A0DABAC72AAE228D61358B07E10B524B508FF1ED03F89852FC47ABC1BFB909B21F3C99C03422D19A89E3D15BF34959B7E724FA7992S4s0I" TargetMode = "External"/>
	<Relationship Id="rId25" Type="http://schemas.openxmlformats.org/officeDocument/2006/relationships/hyperlink" Target="consultantplus://offline/ref=319C89B49BC8A0DABAC72AAE228D61358B07E10B5242578DFBED03F89852FC47ABC1BFB909B21F3C99C03423D19A89E3D15BF34959B7E724FA7992S4s0I" TargetMode = "External"/>
	<Relationship Id="rId26" Type="http://schemas.openxmlformats.org/officeDocument/2006/relationships/hyperlink" Target="consultantplus://offline/ref=319C89B49BC8A0DABAC72AAE228D61358B07E10B5242578DFBED03F89852FC47ABC1BFB909B21F3C99C03423D19A89E3D15BF34959B7E724FA7992S4s0I" TargetMode = "External"/>
	<Relationship Id="rId27" Type="http://schemas.openxmlformats.org/officeDocument/2006/relationships/hyperlink" Target="consultantplus://offline/ref=319C89B49BC8A0DABAC72AAE228D61358B07E10B524B508FF1ED03F89852FC47ABC1BFB909B21F3C99C03425D19A89E3D15BF34959B7E724FA7992S4s0I" TargetMode = "External"/>
	<Relationship Id="rId28" Type="http://schemas.openxmlformats.org/officeDocument/2006/relationships/hyperlink" Target="consultantplus://offline/ref=319C89B49BC8A0DABAC72AAE228D61358B07E10B55435B8DFCED03F89852FC47ABC1BFB909B21F3C99C03421D19A89E3D15BF34959B7E724FA7992S4s0I" TargetMode = "External"/>
	<Relationship Id="rId29" Type="http://schemas.openxmlformats.org/officeDocument/2006/relationships/hyperlink" Target="consultantplus://offline/ref=319C89B49BC8A0DABAC72AAE228D61358B07E10B55435B8DFCED03F89852FC47ABC1BFB909B21F3C99C03420D19A89E3D15BF34959B7E724FA7992S4s0I" TargetMode = "External"/>
	<Relationship Id="rId30" Type="http://schemas.openxmlformats.org/officeDocument/2006/relationships/hyperlink" Target="consultantplus://offline/ref=319C89B49BC8A0DABAC72AAE228D61358B07E10B524B508FF1ED03F89852FC47ABC1BFB909B21F3C99C03428D19A89E3D15BF34959B7E724FA7992S4s0I" TargetMode = "External"/>
	<Relationship Id="rId31" Type="http://schemas.openxmlformats.org/officeDocument/2006/relationships/hyperlink" Target="consultantplus://offline/ref=319C89B49BC8A0DABAC72AAE228D61358B07E10B5242578DFBED03F89852FC47ABC1BFB909B21F3C99C03427D19A89E3D15BF34959B7E724FA7992S4s0I" TargetMode = "External"/>
	<Relationship Id="rId32" Type="http://schemas.openxmlformats.org/officeDocument/2006/relationships/hyperlink" Target="consultantplus://offline/ref=319C89B49BC8A0DABAC72AAE228D61358B07E10B55435B8DFCED03F89852FC47ABC1BFB909B21F3C99C03423D19A89E3D15BF34959B7E724FA7992S4s0I" TargetMode = "External"/>
	<Relationship Id="rId33" Type="http://schemas.openxmlformats.org/officeDocument/2006/relationships/hyperlink" Target="consultantplus://offline/ref=319C89B49BC8A0DABAC72AAE228D61358B07E10B5546538FF9ED03F89852FC47ABC1BFB909B21F3C99C03423D19A89E3D15BF34959B7E724FA7992S4s0I" TargetMode = "External"/>
	<Relationship Id="rId34" Type="http://schemas.openxmlformats.org/officeDocument/2006/relationships/hyperlink" Target="consultantplus://offline/ref=319C89B49BC8A0DABAC734A334E13C3C8909BE0E504658DDA5B258A5CF5BF610FE8EBEF74FBF003C9EDE3721D8SCsDI" TargetMode = "External"/>
	<Relationship Id="rId35" Type="http://schemas.openxmlformats.org/officeDocument/2006/relationships/hyperlink" Target="consultantplus://offline/ref=319C89B49BC8A0DABAC72AAE228D61358B07E10B524B508FF1ED03F89852FC47ABC1BFB909B21F3C99C03720D19A89E3D15BF34959B7E724FA7992S4s0I" TargetMode = "External"/>
	<Relationship Id="rId36" Type="http://schemas.openxmlformats.org/officeDocument/2006/relationships/hyperlink" Target="consultantplus://offline/ref=319C89B49BC8A0DABAC72AAE228D61358B07E10B524B508FF1ED03F89852FC47ABC1BFB909B21F3C99C03722D19A89E3D15BF34959B7E724FA7992S4s0I" TargetMode = "External"/>
	<Relationship Id="rId37" Type="http://schemas.openxmlformats.org/officeDocument/2006/relationships/hyperlink" Target="consultantplus://offline/ref=319C89B49BC8A0DABAC72AAE228D61358B07E10B524B508FF1ED03F89852FC47ABC1BFB909B21F3C99C03724D19A89E3D15BF34959B7E724FA7992S4s0I" TargetMode = "External"/>
	<Relationship Id="rId38" Type="http://schemas.openxmlformats.org/officeDocument/2006/relationships/hyperlink" Target="consultantplus://offline/ref=319C89B49BC8A0DABAC72AAE228D61358B07E10B524B508FF1ED03F89852FC47ABC1BFB909B21F3C99C03726D19A89E3D15BF34959B7E724FA7992S4s0I" TargetMode = "External"/>
	<Relationship Id="rId39" Type="http://schemas.openxmlformats.org/officeDocument/2006/relationships/hyperlink" Target="consultantplus://offline/ref=319C89B49BC8A0DABAC734A334E13C3C8909BE0E504658DDA5B258A5CF5BF610EC8EE6FB4FBD1568C884602CD8CEC6A78348F34945SBs4I" TargetMode = "External"/>
	<Relationship Id="rId40" Type="http://schemas.openxmlformats.org/officeDocument/2006/relationships/hyperlink" Target="consultantplus://offline/ref=319C89B49BC8A0DABAC72AAE228D61358B07E10B524B508FF1ED03F89852FC47ABC1BFB909B21F3C99C03729D19A89E3D15BF34959B7E724FA7992S4s0I" TargetMode = "External"/>
	<Relationship Id="rId41" Type="http://schemas.openxmlformats.org/officeDocument/2006/relationships/hyperlink" Target="consultantplus://offline/ref=319C89B49BC8A0DABAC72AAE228D61358B07E10B524B508FF1ED03F89852FC47ABC1BFB909B21F3C99C03620D19A89E3D15BF34959B7E724FA7992S4s0I" TargetMode = "External"/>
	<Relationship Id="rId42" Type="http://schemas.openxmlformats.org/officeDocument/2006/relationships/hyperlink" Target="consultantplus://offline/ref=319C89B49BC8A0DABAC72AAE228D61358B07E10B5242578DFBED03F89852FC47ABC1BFB909B21F3C99C03724D19A89E3D15BF34959B7E724FA7992S4s0I" TargetMode = "External"/>
	<Relationship Id="rId43" Type="http://schemas.openxmlformats.org/officeDocument/2006/relationships/hyperlink" Target="consultantplus://offline/ref=319C89B49BC8A0DABAC72AAE228D61358B07E10B5242578DFBED03F89852FC47ABC1BFB909B21F3C99C03727D19A89E3D15BF34959B7E724FA7992S4s0I" TargetMode = "External"/>
	<Relationship Id="rId44" Type="http://schemas.openxmlformats.org/officeDocument/2006/relationships/hyperlink" Target="consultantplus://offline/ref=319C89B49BC8A0DABAC72AAE228D61358B07E10B5242578DFBED03F89852FC47ABC1BFB909B21F3C99C03726D19A89E3D15BF34959B7E724FA7992S4s0I" TargetMode = "External"/>
	<Relationship Id="rId45" Type="http://schemas.openxmlformats.org/officeDocument/2006/relationships/hyperlink" Target="consultantplus://offline/ref=319C89B49BC8A0DABAC72AAE228D61358B07E10B5242578DFBED03F89852FC47ABC1BFB909B21F3C99C03728D19A89E3D15BF34959B7E724FA7992S4s0I" TargetMode = "External"/>
	<Relationship Id="rId46" Type="http://schemas.openxmlformats.org/officeDocument/2006/relationships/hyperlink" Target="consultantplus://offline/ref=319C89B49BC8A0DABAC72AAE228D61358B07E10B5242578DFBED03F89852FC47ABC1BFB909B21F3C99C03621D19A89E3D15BF34959B7E724FA7992S4s0I" TargetMode = "External"/>
	<Relationship Id="rId47" Type="http://schemas.openxmlformats.org/officeDocument/2006/relationships/hyperlink" Target="consultantplus://offline/ref=319C89B49BC8A0DABAC72AAE228D61358B07E10B5242578DFBED03F89852FC47ABC1BFB909B21F3C99C03623D19A89E3D15BF34959B7E724FA7992S4s0I" TargetMode = "External"/>
	<Relationship Id="rId48" Type="http://schemas.openxmlformats.org/officeDocument/2006/relationships/hyperlink" Target="consultantplus://offline/ref=319C89B49BC8A0DABAC734A334E13C3C8F04B8035A140FDFF4E756A0C70BAC00FAC7E9FA53BF19229BC037S2s2I" TargetMode = "External"/>
	<Relationship Id="rId49" Type="http://schemas.openxmlformats.org/officeDocument/2006/relationships/hyperlink" Target="consultantplus://offline/ref=319C89B49BC8A0DABAC72AAE228D61358B07E10B55475A8BFBED03F89852FC47ABC1BFAB09EA133E99DE3526C4CCD8A5S8s7I" TargetMode = "External"/>
	<Relationship Id="rId50" Type="http://schemas.openxmlformats.org/officeDocument/2006/relationships/hyperlink" Target="consultantplus://offline/ref=319C89B49BC8A0DABAC72AAE228D61358B07E10B5242578DFBED03F89852FC47ABC1BFB909B21F3C99C03625D19A89E3D15BF34959B7E724FA7992S4s0I" TargetMode = "External"/>
	<Relationship Id="rId51" Type="http://schemas.openxmlformats.org/officeDocument/2006/relationships/hyperlink" Target="consultantplus://offline/ref=319C89B49BC8A0DABAC72AAE228D61358B07E10B524B508FF1ED03F89852FC47ABC1BFB909B21F3C99C03121D19A89E3D15BF34959B7E724FA7992S4s0I" TargetMode = "External"/>
	<Relationship Id="rId52" Type="http://schemas.openxmlformats.org/officeDocument/2006/relationships/hyperlink" Target="consultantplus://offline/ref=319C89B49BC8A0DABAC72AAE228D61358B07E10B524B508FF1ED03F89852FC47ABC1BFB909B21F3C99C03120D19A89E3D15BF34959B7E724FA7992S4s0I" TargetMode = "External"/>
	<Relationship Id="rId53" Type="http://schemas.openxmlformats.org/officeDocument/2006/relationships/hyperlink" Target="consultantplus://offline/ref=319C89B49BC8A0DABAC734A334E13C3C8C0BB803594B58DDA5B258A5CF5BF610FE8EBEF74FBF003C9EDE3721D8SCsDI" TargetMode = "External"/>
	<Relationship Id="rId54" Type="http://schemas.openxmlformats.org/officeDocument/2006/relationships/hyperlink" Target="consultantplus://offline/ref=319C89B49BC8A0DABAC72AAE228D61358B07E10B5242578DFBED03F89852FC47ABC1BFB909B21F3C99C03D28D19A89E3D15BF34959B7E724FA7992S4s0I" TargetMode = "External"/>
	<Relationship Id="rId55" Type="http://schemas.openxmlformats.org/officeDocument/2006/relationships/hyperlink" Target="consultantplus://offline/ref=319C89B49BC8A0DABAC72AAE228D61358B07E10B524B508FF1ED03F89852FC47ABC1BFB909B21F3C99C03125D19A89E3D15BF34959B7E724FA7992S4s0I" TargetMode = "External"/>
	<Relationship Id="rId56" Type="http://schemas.openxmlformats.org/officeDocument/2006/relationships/hyperlink" Target="consultantplus://offline/ref=319C89B49BC8A0DABAC72AAE228D61358B07E10B524B508FF1ED03F89852FC47ABC1BFB909B21F3C99C03126D19A89E3D15BF34959B7E724FA7992S4s0I" TargetMode = "External"/>
	<Relationship Id="rId57" Type="http://schemas.openxmlformats.org/officeDocument/2006/relationships/hyperlink" Target="consultantplus://offline/ref=319C89B49BC8A0DABAC72AAE228D61358B07E10B55435B8DFCED03F89852FC47ABC1BFB909B21F3C99C03422D19A89E3D15BF34959B7E724FA7992S4s0I" TargetMode = "External"/>
	<Relationship Id="rId58" Type="http://schemas.openxmlformats.org/officeDocument/2006/relationships/hyperlink" Target="consultantplus://offline/ref=319C89B49BC8A0DABAC734A334E13C3C8909BE0E504658DDA5B258A5CF5BF610EC8EE6FC4DB44A6DDD953823DAD0D8A09A54F14BS4s4I" TargetMode = "External"/>
	<Relationship Id="rId59" Type="http://schemas.openxmlformats.org/officeDocument/2006/relationships/hyperlink" Target="consultantplus://offline/ref=319C89B49BC8A0DABAC72AAE228D61358B07E10B524B508FF1ED03F89852FC47ABC1BFB909B21F3C99C03021D19A89E3D15BF34959B7E724FA7992S4s0I" TargetMode = "External"/>
	<Relationship Id="rId60" Type="http://schemas.openxmlformats.org/officeDocument/2006/relationships/hyperlink" Target="consultantplus://offline/ref=319C89B49BC8A0DABAC72AAE228D61358B07E10B5242578DFBED03F89852FC47ABC1BFB909B21F3C99C03629D19A89E3D15BF34959B7E724FA7992S4s0I" TargetMode = "External"/>
	<Relationship Id="rId61" Type="http://schemas.openxmlformats.org/officeDocument/2006/relationships/hyperlink" Target="consultantplus://offline/ref=319C89B49BC8A0DABAC72AAE228D61358B07E10B524B508FF1ED03F89852FC47ABC1BFB909B21F3C99C03020D19A89E3D15BF34959B7E724FA7992S4s0I" TargetMode = "External"/>
	<Relationship Id="rId62" Type="http://schemas.openxmlformats.org/officeDocument/2006/relationships/hyperlink" Target="consultantplus://offline/ref=319C89B49BC8A0DABAC72AAE228D61358B07E10B524A5388FCED03F89852FC47ABC1BFB909B21F3C99C03529D19A89E3D15BF34959B7E724FA7992S4s0I" TargetMode = "External"/>
	<Relationship Id="rId63" Type="http://schemas.openxmlformats.org/officeDocument/2006/relationships/hyperlink" Target="consultantplus://offline/ref=319C89B49BC8A0DABAC72AAE228D61358B07E10B524B508FF1ED03F89852FC47ABC1BFB909B21F3C99C03023D19A89E3D15BF34959B7E724FA7992S4s0I" TargetMode = "External"/>
	<Relationship Id="rId64" Type="http://schemas.openxmlformats.org/officeDocument/2006/relationships/hyperlink" Target="consultantplus://offline/ref=319C89B49BC8A0DABAC72AAE228D61358B07E10B5242578DFBED03F89852FC47ABC1BFB909B21F3C99C03128D19A89E3D15BF34959B7E724FA7992S4s0I" TargetMode = "External"/>
	<Relationship Id="rId65" Type="http://schemas.openxmlformats.org/officeDocument/2006/relationships/hyperlink" Target="consultantplus://offline/ref=319C89B49BC8A0DABAC72AAE228D61358B07E10B524B508FF1ED03F89852FC47ABC1BFB909B21F3C99C03025D19A89E3D15BF34959B7E724FA7992S4s0I" TargetMode = "External"/>
	<Relationship Id="rId66" Type="http://schemas.openxmlformats.org/officeDocument/2006/relationships/hyperlink" Target="consultantplus://offline/ref=319C89B49BC8A0DABAC72AAE228D61358B07E10B524B508FF1ED03F89852FC47ABC1BFB909B21F3C99C03026D19A89E3D15BF34959B7E724FA7992S4s0I" TargetMode = "External"/>
	<Relationship Id="rId67" Type="http://schemas.openxmlformats.org/officeDocument/2006/relationships/hyperlink" Target="consultantplus://offline/ref=319C89B49BC8A0DABAC734A334E13C3C8E0DBB0E534258DDA5B258A5CF5BF610FE8EBEF74FBF003C9EDE3721D8SCsDI" TargetMode = "External"/>
	<Relationship Id="rId68" Type="http://schemas.openxmlformats.org/officeDocument/2006/relationships/hyperlink" Target="consultantplus://offline/ref=319C89B49BC8A0DABAC72AAE228D61358B07E10B524B508FF1ED03F89852FC47ABC1BFB909B21F3C99C03222D19A89E3D15BF34959B7E724FA7992S4s0I" TargetMode = "External"/>
	<Relationship Id="rId69" Type="http://schemas.openxmlformats.org/officeDocument/2006/relationships/hyperlink" Target="consultantplus://offline/ref=319C89B49BC8A0DABAC72AAE228D61358B07E10B524B508FF1ED03F89852FC47ABC1BFB909B21F3C99C03D29D19A89E3D15BF34959B7E724FA7992S4s0I" TargetMode = "External"/>
	<Relationship Id="rId70" Type="http://schemas.openxmlformats.org/officeDocument/2006/relationships/hyperlink" Target="consultantplus://offline/ref=319C89B49BC8A0DABAC72AAE228D61358B07E10B524B508FF1ED03F89852FC47ABC1BFB909B21F3C99C03C28D19A89E3D15BF34959B7E724FA7992S4s0I" TargetMode = "External"/>
	<Relationship Id="rId71" Type="http://schemas.openxmlformats.org/officeDocument/2006/relationships/hyperlink" Target="consultantplus://offline/ref=319C89B49BC8A0DABAC72AAE228D61358B07E10B524B508FF1ED03F89852FC47ABC1BFB909B21F3C99C13527D19A89E3D15BF34959B7E724FA7992S4s0I" TargetMode = "External"/>
	<Relationship Id="rId72" Type="http://schemas.openxmlformats.org/officeDocument/2006/relationships/hyperlink" Target="consultantplus://offline/ref=319C89B49BC8A0DABAC72AAE228D61358B07E10B524B508FF1ED03F89852FC47ABC1BFB909B21F3C99C13526D19A89E3D15BF34959B7E724FA7992S4s0I" TargetMode = "External"/>
	<Relationship Id="rId73" Type="http://schemas.openxmlformats.org/officeDocument/2006/relationships/hyperlink" Target="consultantplus://offline/ref=319C89B49BC8A0DABAC72AAE228D61358B07E10B524B508FF1ED03F89852FC47ABC1BFB909B21F3C99C13421D19A89E3D15BF34959B7E724FA7992S4s0I" TargetMode = "External"/>
	<Relationship Id="rId74" Type="http://schemas.openxmlformats.org/officeDocument/2006/relationships/hyperlink" Target="consultantplus://offline/ref=319C89B49BC8A0DABAC72AAE228D61358B07E10B524B508FF1ED03F89852FC47ABC1BFB909B21F3C99C13422D19A89E3D15BF34959B7E724FA7992S4s0I" TargetMode = "External"/>
	<Relationship Id="rId75" Type="http://schemas.openxmlformats.org/officeDocument/2006/relationships/hyperlink" Target="consultantplus://offline/ref=319C89B49BC8A0DABAC72AAE228D61358B07E10B524B508FF1ED03F89852FC47ABC1BFB909B21F3C99C13428D19A89E3D15BF34959B7E724FA7992S4s0I" TargetMode = "External"/>
	<Relationship Id="rId76" Type="http://schemas.openxmlformats.org/officeDocument/2006/relationships/hyperlink" Target="consultantplus://offline/ref=319C89B49BC8A0DABAC72AAE228D61358B07E10B55415B82FDED03F89852FC47ABC1BFB909B21F3C99C03127D19A89E3D15BF34959B7E724FA7992S4s0I" TargetMode = "External"/>
	<Relationship Id="rId77" Type="http://schemas.openxmlformats.org/officeDocument/2006/relationships/hyperlink" Target="consultantplus://offline/ref=319C89B49BC8A0DABAC72AAE228D61358B07E10B524B508FF1ED03F89852FC47ABC1BFB909B21F3C99C13724D19A89E3D15BF34959B7E724FA7992S4s0I" TargetMode = "External"/>
	<Relationship Id="rId78" Type="http://schemas.openxmlformats.org/officeDocument/2006/relationships/hyperlink" Target="consultantplus://offline/ref=319C89B49BC8A0DABAC72AAE228D61358B07E10B5242578DFBED03F89852FC47ABC1BFB909B21F3C99C03D24D19A89E3D15BF34959B7E724FA7992S4s0I" TargetMode = "External"/>
	<Relationship Id="rId79" Type="http://schemas.openxmlformats.org/officeDocument/2006/relationships/hyperlink" Target="consultantplus://offline/ref=319C89B49BC8A0DABAC72AAE228D61358B07E10B5042528CF0ED03F89852FC47ABC1BFB909B21F3C99C03429D19A89E3D15BF34959B7E724FA7992S4s0I" TargetMode = "External"/>
	<Relationship Id="rId80" Type="http://schemas.openxmlformats.org/officeDocument/2006/relationships/hyperlink" Target="consultantplus://offline/ref=319C89B49BC8A0DABAC72AAE228D61358B07E10B5242578DFBED03F89852FC47ABC1BFB909B21F3C99C03D27D19A89E3D15BF34959B7E724FA7992S4s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17.03.2006 N 11
(ред. от 29.10.2022)
"Об Уполномоченном по правам человека в Республике Дагестан"
(принят Народным Собранием РД 06.03.2006)</dc:title>
  <dcterms:created xsi:type="dcterms:W3CDTF">2023-07-20T08:44:18Z</dcterms:created>
</cp:coreProperties>
</file>